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relate-area-to-multiplication"/>
    <w:p>
      <w:pPr>
        <w:pStyle w:val="Heading2"/>
      </w:pPr>
      <w:r>
        <w:t xml:space="preserve">Lesson 9: Relate Area to Multiplication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the area of rectangles with one side length that is a unit fraction.</w:t>
      </w:r>
    </w:p>
    <w:bookmarkStart w:id="33" w:name="warm-up-which-one-doesnt-belong-area"/>
    <w:p>
      <w:pPr>
        <w:pStyle w:val="Heading3"/>
      </w:pPr>
      <w:r>
        <w:t xml:space="preserve">Warm-up: Which One Doesn’t Belong: Area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457200"/>
            <wp:effectExtent b="0" l="0" r="0" t="0"/>
            <wp:docPr descr="Rectangle. Width: 6. Height: 1. " title="" id="22" name="Picture"/>
            <a:graphic>
              <a:graphicData uri="http://schemas.openxmlformats.org/drawingml/2006/picture">
                <pic:pic>
                  <pic:nvPicPr>
                    <pic:cNvPr descr="/app/tmp/embedder-1671027391.55954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Rectangle divided into same-sized squares. Width: 1. Height: 6. " title="" id="25" name="Picture"/>
            <a:graphic>
              <a:graphicData uri="http://schemas.openxmlformats.org/drawingml/2006/picture">
                <pic:pic>
                  <pic:nvPicPr>
                    <pic:cNvPr descr="/app/tmp/embedder-1671027391.62744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Area diagram. Triangle. Base: 4. Height: 3. " title="" id="28" name="Picture"/>
            <a:graphic>
              <a:graphicData uri="http://schemas.openxmlformats.org/drawingml/2006/picture">
                <pic:pic>
                  <pic:nvPicPr>
                    <pic:cNvPr descr="/app/tmp/embedder-1671027391.67005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5943600" cy="822967"/>
            <wp:effectExtent b="0" l="0" r="0" t="0"/>
            <wp:docPr descr="Area diagram. Length, 12. Width, 1 half. " title="" id="31" name="Picture"/>
            <a:graphic>
              <a:graphicData uri="http://schemas.openxmlformats.org/drawingml/2006/picture">
                <pic:pic>
                  <pic:nvPicPr>
                    <pic:cNvPr descr="/app/tmp/embedder-1671027391.72181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find-the-area"/>
    <w:p>
      <w:pPr>
        <w:pStyle w:val="Heading3"/>
      </w:pPr>
      <w:r>
        <w:t xml:space="preserve">9.1: Find the Area</w:t>
      </w:r>
    </w:p>
    <w:p>
      <w:pPr>
        <w:pStyle w:val="FirstParagraph"/>
      </w:pPr>
      <w:r>
        <w:t xml:space="preserve">Find the area of the shaded region.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 units. Width, 1 unit." title="" id="35" name="Picture"/>
            <a:graphic>
              <a:graphicData uri="http://schemas.openxmlformats.org/drawingml/2006/picture">
                <pic:pic>
                  <pic:nvPicPr>
                    <pic:cNvPr descr="/app/tmp/embedder-1671027391.807299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half. " title="" id="38" name="Picture"/>
            <a:graphic>
              <a:graphicData uri="http://schemas.openxmlformats.org/drawingml/2006/picture">
                <pic:pic>
                  <pic:nvPicPr>
                    <pic:cNvPr descr="/app/tmp/embedder-1671027391.876018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third. " title="" id="41" name="Picture"/>
            <a:graphic>
              <a:graphicData uri="http://schemas.openxmlformats.org/drawingml/2006/picture">
                <pic:pic>
                  <pic:nvPicPr>
                    <pic:cNvPr descr="/app/tmp/embedder-1671027391.966302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fourth." title="" id="44" name="Picture"/>
            <a:graphic>
              <a:graphicData uri="http://schemas.openxmlformats.org/drawingml/2006/picture">
                <pic:pic>
                  <pic:nvPicPr>
                    <pic:cNvPr descr="/app/tmp/embedder-1671027392.058319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3" w:name="draw-rectangles"/>
    <w:p>
      <w:pPr>
        <w:pStyle w:val="Heading3"/>
      </w:pPr>
      <w:r>
        <w:t xml:space="preserve">9.2: Draw Rectangles</w:t>
      </w:r>
    </w:p>
    <w:p>
      <w:pPr>
        <w:numPr>
          <w:ilvl w:val="0"/>
          <w:numId w:val="1003"/>
        </w:numPr>
        <w:pStyle w:val="Compact"/>
      </w:pPr>
      <w:r>
        <w:t xml:space="preserve">Represent each rectangle on grid paper: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unit by 1 unit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unit by 2 units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unit by 3 units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unit by 4 units</w:t>
      </w:r>
    </w:p>
    <w:p>
      <w:pPr>
        <w:numPr>
          <w:ilvl w:val="0"/>
          <w:numId w:val="1003"/>
        </w:numPr>
        <w:pStyle w:val="Compact"/>
      </w:pPr>
      <w:r>
        <w:t xml:space="preserve">Find the area of each rectangle that you drew. </w:t>
      </w:r>
    </w:p>
    <w:p>
      <w:pPr>
        <w:numPr>
          <w:ilvl w:val="0"/>
          <w:numId w:val="1003"/>
        </w:numPr>
        <w:pStyle w:val="Compact"/>
      </w:pPr>
      <w:r>
        <w:t xml:space="preserve">What information do you need to find the area of the shaded region?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011692"/>
            <wp:effectExtent b="0" l="0" r="0" t="0"/>
            <wp:docPr descr="Area diagram." title="" id="48" name="Picture"/>
            <a:graphic>
              <a:graphicData uri="http://schemas.openxmlformats.org/drawingml/2006/picture">
                <pic:pic>
                  <pic:nvPicPr>
                    <pic:cNvPr descr="/app/tmp/embedder-1671027392.150323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might the area of the shaded region be?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2022-12-14T14:16:32Z</dcterms:created>
  <dcterms:modified xsi:type="dcterms:W3CDTF">2022-12-14T14:16:32Z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4nHajU/c4SVhtJQKf2E9hniLabFRxD8OeuOi+Zig5Q3GdZ/UI1QZeKRQNxQuBRHuQWMQN0VOYhX/aUeJ7K/mUA==</vt:lpwstr>
  </property>
</Properties>
</file>