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numbers-with-tens-and-ones"/>
    <w:p>
      <w:pPr>
        <w:pStyle w:val="Heading2"/>
      </w:pPr>
      <w:r>
        <w:t xml:space="preserve">Lesson 7: Numbers With Tens and 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more about tens and ones.</w:t>
      </w:r>
    </w:p>
    <w:bookmarkStart w:id="21" w:name="X6203f8d3b3b46e0946fc0fd9823c74c4711f468"/>
    <w:p>
      <w:pPr>
        <w:pStyle w:val="Heading3"/>
      </w:pPr>
      <w:r>
        <w:t xml:space="preserve">Warm-up: Notice and Wonder: One-and Two-digit Numbers</w:t>
      </w:r>
    </w:p>
    <w:p>
      <w:pPr>
        <w:pStyle w:val="FirstParagraph"/>
      </w:pPr>
      <w:r>
        <w:t xml:space="preserve">Set A</w:t>
      </w:r>
    </w:p>
    <w:p>
      <w:pPr>
        <w:pStyle w:val="BodyText"/>
      </w:pPr>
      <w:r>
        <w:t xml:space="preserve">0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Set B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23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76</w:t>
      </w:r>
    </w:p>
    <w:p>
      <w:pPr>
        <w:pStyle w:val="BodyText"/>
      </w:pPr>
      <w:r>
        <w:t xml:space="preserve">89</w:t>
      </w:r>
    </w:p>
    <w:bookmarkEnd w:id="21"/>
    <w:bookmarkStart w:id="22" w:name="make-it-tens-and-ones"/>
    <w:p>
      <w:pPr>
        <w:pStyle w:val="Heading3"/>
      </w:pPr>
      <w:r>
        <w:t xml:space="preserve">7.1: Make It: Tens and Ones</w:t>
      </w:r>
    </w:p>
    <w:p>
      <w:pPr>
        <w:numPr>
          <w:ilvl w:val="0"/>
          <w:numId w:val="1002"/>
        </w:numPr>
        <w:pStyle w:val="Compact"/>
      </w:pPr>
      <w:r>
        <w:t xml:space="preserve">Partner 1 draws 2 number cards and uses them to make a two-digit number.</w:t>
      </w:r>
    </w:p>
    <w:p>
      <w:pPr>
        <w:numPr>
          <w:ilvl w:val="0"/>
          <w:numId w:val="1002"/>
        </w:numPr>
        <w:pStyle w:val="Compact"/>
      </w:pPr>
      <w:r>
        <w:t xml:space="preserve">Each partner says the number.</w:t>
      </w:r>
    </w:p>
    <w:p>
      <w:pPr>
        <w:numPr>
          <w:ilvl w:val="0"/>
          <w:numId w:val="1002"/>
        </w:numPr>
        <w:pStyle w:val="Compact"/>
      </w:pPr>
      <w:r>
        <w:t xml:space="preserve">Partner 2 builds the number using cubes.</w:t>
      </w:r>
    </w:p>
    <w:p>
      <w:pPr>
        <w:numPr>
          <w:ilvl w:val="0"/>
          <w:numId w:val="1002"/>
        </w:numPr>
        <w:pStyle w:val="Compact"/>
      </w:pPr>
      <w:r>
        <w:t xml:space="preserve">Partner 1 checks to see if they agree.</w:t>
      </w:r>
    </w:p>
    <w:p>
      <w:pPr>
        <w:numPr>
          <w:ilvl w:val="0"/>
          <w:numId w:val="1002"/>
        </w:numPr>
        <w:pStyle w:val="Compact"/>
      </w:pPr>
      <w:r>
        <w:t xml:space="preserve">Each partner makes a drawing of the number and records how many tens and ones.</w:t>
      </w:r>
    </w:p>
    <w:p>
      <w:pPr>
        <w:numPr>
          <w:ilvl w:val="0"/>
          <w:numId w:val="1002"/>
        </w:numPr>
        <w:pStyle w:val="Compact"/>
      </w:pPr>
      <w:r>
        <w:t xml:space="preserve">Switch roles and repeat.</w:t>
      </w:r>
    </w:p>
    <w:bookmarkEnd w:id="22"/>
    <w:bookmarkStart w:id="26" w:name="who-do-you-agree-with"/>
    <w:p>
      <w:pPr>
        <w:pStyle w:val="Heading3"/>
      </w:pPr>
      <w:r>
        <w:t xml:space="preserve">7.2: Who Do You Agree With?</w:t>
      </w:r>
    </w:p>
    <w:p>
      <w:pPr>
        <w:pStyle w:val="FirstParagraph"/>
      </w:pPr>
      <w:r>
        <w:drawing>
          <wp:inline>
            <wp:extent cx="5943600" cy="1988820"/>
            <wp:effectExtent b="0" l="0" r="0" t="0"/>
            <wp:docPr descr="Base ten diagram. 6 ones. 8 tens." title="" id="24" name="Picture"/>
            <a:graphic>
              <a:graphicData uri="http://schemas.openxmlformats.org/drawingml/2006/picture">
                <pic:pic>
                  <pic:nvPicPr>
                    <pic:cNvPr descr="/app/tmp/embedder-1671016316.038960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 says this shows 68 (sixty-eight).</w:t>
      </w:r>
      <w:r>
        <w:br/>
      </w:r>
      <w:r>
        <w:t xml:space="preserve">Diego says this shows 86 (eighty-six).</w:t>
      </w:r>
      <w:r>
        <w:br/>
      </w:r>
      <w:r>
        <w:t xml:space="preserve">Who do you agree with?</w:t>
      </w:r>
      <w:r>
        <w:br/>
      </w:r>
      <w:r>
        <w:t xml:space="preserve">How do you know they are correct?</w:t>
      </w:r>
      <w:r>
        <w:br/>
      </w:r>
      <w:r>
        <w:br/>
      </w:r>
      <w:r>
        <w:t xml:space="preserve">I agree with __________________________ because</w:t>
      </w:r>
    </w:p>
    <w:bookmarkEnd w:id="26"/>
    <w:bookmarkStart w:id="39" w:name="centers-choice-time"/>
    <w:p>
      <w:pPr>
        <w:pStyle w:val="Heading3"/>
      </w:pPr>
      <w:r>
        <w:t xml:space="preserve">7.3: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8" name="Picture"/>
            <a:graphic>
              <a:graphicData uri="http://schemas.openxmlformats.org/drawingml/2006/picture">
                <pic:pic>
                  <pic:nvPicPr>
                    <pic:cNvPr descr="/app/tmp/embedder-1671016316.16268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1" name="Picture"/>
            <a:graphic>
              <a:graphicData uri="http://schemas.openxmlformats.org/drawingml/2006/picture">
                <pic:pic>
                  <pic:nvPicPr>
                    <pic:cNvPr descr="/app/tmp/embedder-1671016316.20049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4" name="Picture"/>
            <a:graphic>
              <a:graphicData uri="http://schemas.openxmlformats.org/drawingml/2006/picture">
                <pic:pic>
                  <pic:nvPicPr>
                    <pic:cNvPr descr="/app/tmp/embedder-1671016316.27824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2022-12-14T11:11:56Z</dcterms:created>
  <dcterms:modified xsi:type="dcterms:W3CDTF">2022-12-14T11:11:56Z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aOpSJzrpXzGFOoAWyeOxVTLDow7q6ztlCVVb2744eMpM7hd+VmGnbEDeIwiYh509CyvaiP5hZn6M376ryjd7lw==</vt:lpwstr>
  </property>
</Properties>
</file>