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patterns-of-growth"/>
    <w:p>
      <w:pPr>
        <w:pStyle w:val="Heading2"/>
      </w:pPr>
      <w:r>
        <w:t xml:space="preserve">Unit 5 Lesson 2: Patterns of Growth</w:t>
      </w:r>
    </w:p>
    <w:bookmarkEnd w:id="20"/>
    <w:bookmarkStart w:id="22" w:name="Xdbfd4153a72f184c44ed5464dd482e271e4564e"/>
    <w:p>
      <w:pPr>
        <w:pStyle w:val="Heading3"/>
      </w:pPr>
      <w:r>
        <w:t xml:space="preserve">1 Which One Doesn’t Belong: Tables of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Table 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</w:tr>
    </w:tbl>
    <w:p>
      <w:pPr>
        <w:pStyle w:val="BodyText"/>
      </w:pPr>
      <w:r>
        <w:t xml:space="preserve">Table 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</w:tr>
    </w:tbl>
    <w:p>
      <w:pPr>
        <w:pStyle w:val="BodyText"/>
      </w:pPr>
      <w:r>
        <w:t xml:space="preserve">Table 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</w:tr>
    </w:tbl>
    <w:p>
      <w:pPr>
        <w:pStyle w:val="BodyText"/>
      </w:pPr>
      <w:r>
        <w:t xml:space="preserve">Table 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End w:id="22"/>
    <w:bookmarkStart w:id="24" w:name="growing-stores"/>
    <w:p>
      <w:pPr>
        <w:pStyle w:val="Heading3"/>
      </w:pPr>
      <w:r>
        <w:t xml:space="preserve">2 Growing Stores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food company currently has 5 convenience stores. It is considering 2 plans for expanding its chain of stores.</w:t>
      </w:r>
    </w:p>
    <w:p>
      <w:pPr>
        <w:pStyle w:val="BodyText"/>
      </w:pPr>
      <w:r>
        <w:t xml:space="preserve">Plan A: Open 20 new stores each year.</w:t>
      </w:r>
    </w:p>
    <w:p>
      <w:pPr>
        <w:numPr>
          <w:ilvl w:val="0"/>
          <w:numId w:val="1001"/>
        </w:numPr>
        <w:pStyle w:val="Compact"/>
      </w:pPr>
      <w:r>
        <w:t xml:space="preserve">Use technology to complete a table for the number of stores for the next 10 years, as shown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stores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 from previous year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What do you notice about the difference from year to year?</w:t>
      </w:r>
    </w:p>
    <w:p>
      <w:pPr>
        <w:numPr>
          <w:ilvl w:val="1"/>
          <w:numId w:val="1002"/>
        </w:numPr>
        <w:pStyle w:val="Compact"/>
      </w:pPr>
      <w:r>
        <w:t xml:space="preserve">If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stores one year, how many stores will there be a year later?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What do you notice about the difference every 3 years?</w:t>
      </w:r>
    </w:p>
    <w:p>
      <w:pPr>
        <w:numPr>
          <w:ilvl w:val="1"/>
          <w:numId w:val="1003"/>
        </w:numPr>
        <w:pStyle w:val="Compact"/>
      </w:pPr>
      <w:r>
        <w:t xml:space="preserve">If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stores one year, how many stores will there be 3 years later?</w:t>
      </w:r>
    </w:p>
    <w:p>
      <w:pPr>
        <w:pStyle w:val="FirstParagraph"/>
      </w:pPr>
      <w:r>
        <w:t xml:space="preserve">Plan B: Double the number of stores each year.</w:t>
      </w:r>
    </w:p>
    <w:p>
      <w:pPr>
        <w:numPr>
          <w:ilvl w:val="0"/>
          <w:numId w:val="1004"/>
        </w:numPr>
        <w:pStyle w:val="Compact"/>
      </w:pPr>
      <w:r>
        <w:t xml:space="preserve">Use a technology to complete a table for the number of stores for the next 10 years under each plan, as shown here.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stores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 from</w:t>
            </w:r>
            <w:r>
              <w:br/>
            </w:r>
            <w:r>
              <w:t xml:space="preserve">previous 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from</w:t>
            </w:r>
            <w:r>
              <w:br/>
            </w:r>
            <w:r>
              <w:t xml:space="preserve">previous year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do you notice about the difference from year to year?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factor from year to year?</w:t>
      </w:r>
    </w:p>
    <w:p>
      <w:pPr>
        <w:numPr>
          <w:ilvl w:val="1"/>
          <w:numId w:val="1005"/>
        </w:numPr>
        <w:pStyle w:val="Compact"/>
      </w:pPr>
      <w:r>
        <w:t xml:space="preserve">If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stores one year, how many stores will there be a year later?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do you notice about the difference every 3 years?</w:t>
      </w:r>
    </w:p>
    <w:p>
      <w:pPr>
        <w:numPr>
          <w:ilvl w:val="1"/>
          <w:numId w:val="1006"/>
        </w:numPr>
        <w:pStyle w:val="Compact"/>
      </w:pPr>
      <w:r>
        <w:t xml:space="preserve">What do you notice about the factor every 3 years?</w:t>
      </w:r>
    </w:p>
    <w:p>
      <w:pPr>
        <w:numPr>
          <w:ilvl w:val="1"/>
          <w:numId w:val="1006"/>
        </w:numPr>
        <w:pStyle w:val="Compact"/>
      </w:pPr>
      <w:r>
        <w:t xml:space="preserve">If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stores one year, how many stores will there be 3 years later?</w:t>
      </w:r>
    </w:p>
    <w:bookmarkEnd w:id="23"/>
    <w:bookmarkEnd w:id="24"/>
    <w:bookmarkStart w:id="29" w:name="flow-and-followers"/>
    <w:p>
      <w:pPr>
        <w:pStyle w:val="Heading3"/>
      </w:pPr>
      <w:r>
        <w:t xml:space="preserve">3 Flow and Followers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verbal descriptions of 2 situations, followed by tables and expressions that could help to answer one of the questions in the situations.</w:t>
      </w:r>
    </w:p>
    <w:p>
      <w:pPr>
        <w:numPr>
          <w:ilvl w:val="0"/>
          <w:numId w:val="1007"/>
        </w:numPr>
        <w:pStyle w:val="Compact"/>
      </w:pPr>
      <w:r>
        <w:t xml:space="preserve">Situation 1: A person has 80 followers on social media. The number of followers triples each year. How many followers will she have after 4 years?</w:t>
      </w:r>
    </w:p>
    <w:p>
      <w:pPr>
        <w:numPr>
          <w:ilvl w:val="0"/>
          <w:numId w:val="1007"/>
        </w:numPr>
        <w:pStyle w:val="Compact"/>
      </w:pPr>
      <w:r>
        <w:t xml:space="preserve">Situation 2: A tank contains 80 gallons of water and is getting filled at rate of 3 gallons per minute. How many gallons of water will be in the tank after 4 minutes?</w:t>
      </w:r>
    </w:p>
    <w:p>
      <w:pPr>
        <w:pStyle w:val="FirstParagraph"/>
      </w:pPr>
      <w:r>
        <w:t xml:space="preserve">Match each representation (a table or an expression) with one situation. Be prepared to explain how the table or expression answers the question.</w:t>
      </w:r>
    </w:p>
    <w:p>
      <w:pPr>
        <w:pStyle w:val="BodyText"/>
      </w:pPr>
      <w:r>
        <w:t xml:space="preserve">A.</w:t>
      </w:r>
      <w:r>
        <w:t xml:space="preserve"> </w:t>
      </w:r>
      <m:oMath>
        <m:r>
          <m:t>80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w:r>
        <w:t xml:space="preserve">B.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6,480</w:t>
            </w:r>
          </w:p>
        </w:tc>
      </w:tr>
    </w:tbl>
    <w:p>
      <w:pPr>
        <w:pStyle w:val="BodyText"/>
      </w:pPr>
      <w:r>
        <w:t xml:space="preserve">C.</w:t>
      </w:r>
      <w:r>
        <w:t xml:space="preserve"> </w:t>
      </w:r>
      <m:oMath>
        <m:r>
          <m:t>80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D.</w:t>
      </w:r>
      <w:r>
        <w:t xml:space="preserve"> </w:t>
      </w:r>
      <m:oMath>
        <m:r>
          <m:t>80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w:r>
        <w:t xml:space="preserve">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</w:t>
            </w:r>
          </w:p>
        </w:tc>
      </w:tr>
    </w:tbl>
    <w:p>
      <w:pPr>
        <w:pStyle w:val="BodyText"/>
      </w:pPr>
      <w:r>
        <w:t xml:space="preserve">F.</w:t>
      </w:r>
      <w:r>
        <w:t xml:space="preserve"> </w:t>
      </w:r>
      <m:oMath>
        <m:r>
          <m:t>80</m:t>
        </m:r>
        <m:r>
          <m:rPr>
            <m:sty m:val="p"/>
          </m:rPr>
          <m:t>⋅</m:t>
        </m:r>
        <m:r>
          <m:t>81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2022-12-14T05:01:24Z</dcterms:created>
  <dcterms:modified xsi:type="dcterms:W3CDTF">2022-12-14T05:01:24Z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RZD9cmf4b08YCaEOtr5ibWd8Bp2P2FD7WfDil0/UuMlhlLgrC3CXEt3tAhDn2k4FXpR/G5tSDeDcegfnO9u7lA==</vt:lpwstr>
  </property>
</Properties>
</file>