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4c3597cb9a7716c176bc8d56c5919e5c5789b"/>
    <w:p>
      <w:pPr>
        <w:pStyle w:val="Heading2"/>
      </w:pPr>
      <w:r>
        <w:t xml:space="preserve">Unit 2 Lesson 8: Equivalent Fractions on the Number Line</w:t>
      </w:r>
    </w:p>
    <w:bookmarkEnd w:id="20"/>
    <w:bookmarkStart w:id="25" w:name="Xc3bdd63a7375f5c9538e75730b879b581987d4a"/>
    <w:p>
      <w:pPr>
        <w:pStyle w:val="Heading3"/>
      </w:pPr>
      <w:r>
        <w:t xml:space="preserve">WU Estimation Exploration: A Shaded Portion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 the entire diagram represents 1 whole, about what fraction is shaded?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 into two unequal parts. 1 part shaded. Shaded portion is about 1 tenth of total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23331.73747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handy-number-lines"/>
    <w:p>
      <w:pPr>
        <w:pStyle w:val="Heading3"/>
      </w:pPr>
      <w:r>
        <w:t xml:space="preserve">1 Handy Number Lines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used number lines to find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He drew this number line:</w:t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7" name="Picture"/>
            <a:graphic>
              <a:graphicData uri="http://schemas.openxmlformats.org/drawingml/2006/picture">
                <pic:pic>
                  <pic:nvPicPr>
                    <pic:cNvPr descr="/app/tmp/embedder-1671023331.77609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Then, he drew three more lines and wrote a fraction for the point on each line:</w:t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30" name="Picture"/>
            <a:graphic>
              <a:graphicData uri="http://schemas.openxmlformats.org/drawingml/2006/picture">
                <pic:pic>
                  <pic:nvPicPr>
                    <pic:cNvPr descr="/app/tmp/embedder-1671023331.81830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33" name="Picture"/>
            <a:graphic>
              <a:graphicData uri="http://schemas.openxmlformats.org/drawingml/2006/picture">
                <pic:pic>
                  <pic:nvPicPr>
                    <pic:cNvPr descr="/app/tmp/embedder-1671023331.8560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6" name="Picture"/>
            <a:graphic>
              <a:graphicData uri="http://schemas.openxmlformats.org/drawingml/2006/picture">
                <pic:pic>
                  <pic:nvPicPr>
                    <pic:cNvPr descr="/app/tmp/embedder-1671023331.89414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did Andre use the number lines to find fractions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Explain your thinking to a partner.</w:t>
      </w:r>
    </w:p>
    <w:p>
      <w:pPr>
        <w:numPr>
          <w:ilvl w:val="0"/>
          <w:numId w:val="1001"/>
        </w:numPr>
      </w:pPr>
      <w:r>
        <w:t xml:space="preserve">How can number lines be used to show whether the following fractions are equivalent?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Find three fractions that are equivalent to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Explain or show how Andre’s number lines can help.</w:t>
      </w:r>
    </w:p>
    <w:bookmarkEnd w:id="38"/>
    <w:bookmarkEnd w:id="39"/>
    <w:bookmarkStart w:id="62" w:name="can-it-be-done"/>
    <w:p>
      <w:pPr>
        <w:pStyle w:val="Heading3"/>
      </w:pPr>
      <w:r>
        <w:t xml:space="preserve">2 Can It Be Done?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Priya wants to find fractions that are equivalent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other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She wonders if she can find equivalent fractions with denominator 9, 10, and 12.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9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Can it be done? Use number lines to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Scale from 0 to 1,  4 evenly spaced tick marks. First tick mark, 0. Second, blank. Third, 2 thirds. Fourth, 1. Point located on 2 thirds." title="" id="41" name="Picture"/>
            <a:graphic>
              <a:graphicData uri="http://schemas.openxmlformats.org/drawingml/2006/picture">
                <pic:pic>
                  <pic:nvPicPr>
                    <pic:cNvPr descr="/app/tmp/embedder-1671023331.998282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4" name="Picture"/>
            <a:graphic>
              <a:graphicData uri="http://schemas.openxmlformats.org/drawingml/2006/picture">
                <pic:pic>
                  <pic:nvPicPr>
                    <pic:cNvPr descr="/app/tmp/embedder-1671023332.0467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7" name="Picture"/>
            <a:graphic>
              <a:graphicData uri="http://schemas.openxmlformats.org/drawingml/2006/picture">
                <pic:pic>
                  <pic:nvPicPr>
                    <pic:cNvPr descr="/app/tmp/embedder-1671023332.096810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50" name="Picture"/>
            <a:graphic>
              <a:graphicData uri="http://schemas.openxmlformats.org/drawingml/2006/picture">
                <pic:pic>
                  <pic:nvPicPr>
                    <pic:cNvPr descr="/app/tmp/embedder-1671023332.130884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Represent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on a number line. Then, find two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 How would you use the number line to show that they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3" name="Picture"/>
            <a:graphic>
              <a:graphicData uri="http://schemas.openxmlformats.org/drawingml/2006/picture">
                <pic:pic>
                  <pic:nvPicPr>
                    <pic:cNvPr descr="/app/tmp/embedder-1671023332.16788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6" name="Picture"/>
            <a:graphic>
              <a:graphicData uri="http://schemas.openxmlformats.org/drawingml/2006/picture">
                <pic:pic>
                  <pic:nvPicPr>
                    <pic:cNvPr descr="/app/tmp/embedder-1671023332.20288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Can you find an equivalent fraction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with 100 for the denominator?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2022-12-14T13:08:52Z</dcterms:created>
  <dcterms:modified xsi:type="dcterms:W3CDTF">2022-12-14T13:08:52Z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zQrfn7QGKg5nDH2h8D/YK0Vp9xoyJNF9MVZg8GeltFTpDprG2I7SU6Lo3r+hW/RDfIGOnCaujGa03IWAE6q3CQ==</vt:lpwstr>
  </property>
</Properties>
</file>