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día-1-de-centros"/>
    <w:p>
      <w:pPr>
        <w:pStyle w:val="Heading2"/>
      </w:pPr>
      <w:r>
        <w:t xml:space="preserve">Lección 8: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figuras y sumemos o restemos números.</w:t>
      </w:r>
    </w:p>
    <w:bookmarkStart w:id="21" w:name="Xbfa9cbf57ad13d4a68eb9db3f2254864856520f"/>
    <w:p>
      <w:pPr>
        <w:pStyle w:val="Heading3"/>
      </w:pPr>
      <w:r>
        <w:t xml:space="preserve">Calentamiento: Conversación numérica: Sumemos 3 números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34" w:name="centros-momento-de-escoger"/>
    <w:p>
      <w:pPr>
        <w:pStyle w:val="Heading3"/>
      </w:pPr>
      <w:r>
        <w:t xml:space="preserve">8.2: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570.61196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570.70378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59570.73284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2022-12-14T23:12:51Z</dcterms:created>
  <dcterms:modified xsi:type="dcterms:W3CDTF">2022-12-14T23:12:51Z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GZX1pV/qp/rkOT5p4MOgj9yQmGyJeBXHUnbV7Mt2KfI9kbD8M2JfpyHdnXexp4zn5Xjh6p3ySNzX/DCcv3kqrw==</vt:lpwstr>
  </property>
</Properties>
</file>