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6.png" ContentType="image/png"/>
  <Override PartName="/word/media/rId59.png" ContentType="image/png"/>
  <Override PartName="/word/media/rId63.png" ContentType="image/png"/>
  <Override PartName="/word/media/rId66.png" ContentType="image/png"/>
  <Override PartName="/word/media/rId69.png" ContentType="image/png"/>
  <Override PartName="/word/media/rId7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21a8f4292a8f79402fb00e4951a8667b42da8b"/>
    <w:p>
      <w:pPr>
        <w:pStyle w:val="Heading2"/>
      </w:pPr>
      <w:r>
        <w:t xml:space="preserve">Lección 5: Algunos triángulos, todos los triángulos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Descubramos qué hace que una figura sea un triángulo.</w:t>
      </w:r>
    </w:p>
    <w:bookmarkStart w:id="33" w:name="calentamiento-cuál-es-diferente-figuras"/>
    <w:p>
      <w:pPr>
        <w:pStyle w:val="Heading3"/>
      </w:pPr>
      <w:r>
        <w:t xml:space="preserve">Calentamiento: Cuál es diferente: Figuras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485900" cy="14859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9563.085585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14859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59563.16721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14859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59563.23487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14859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59563.311665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55" w:name="triángulos-y-no-triángulos"/>
    <w:p>
      <w:pPr>
        <w:pStyle w:val="Heading3"/>
      </w:pPr>
      <w:r>
        <w:t xml:space="preserve">5.1: Triángulos y “no triángulos”</w:t>
      </w:r>
    </w:p>
    <w:p>
      <w:pPr>
        <w:numPr>
          <w:ilvl w:val="0"/>
          <w:numId w:val="1002"/>
        </w:numPr>
      </w:pPr>
      <w:r>
        <w:t xml:space="preserve">Estos son triángulos.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59563.377049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59563.429629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tmp/embedder-1671059563.4999971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tmp/embedder-1671059563.6056411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¿En qué se parecen todos estos triángulos?</w:t>
      </w:r>
    </w:p>
    <w:p>
      <w:pPr>
        <w:numPr>
          <w:ilvl w:val="0"/>
          <w:numId w:val="1002"/>
        </w:numPr>
      </w:pPr>
      <w:r>
        <w:t xml:space="preserve">Estos no son triángulos.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tmp/embedder-1671059563.672913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tmp/embedder-1671059563.7375002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tmp/embedder-1671059563.797715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¿Qué hace que estas figuras sean diferentes a los triángulos?</w:t>
      </w:r>
    </w:p>
    <w:bookmarkEnd w:id="55"/>
    <w:bookmarkStart w:id="62" w:name="dibujemos-triángulos"/>
    <w:p>
      <w:pPr>
        <w:pStyle w:val="Heading3"/>
      </w:pPr>
      <w:r>
        <w:t xml:space="preserve">5.2: Dibujemos triángulos</w:t>
      </w:r>
    </w:p>
    <w:p>
      <w:pPr>
        <w:numPr>
          <w:ilvl w:val="0"/>
          <w:numId w:val="1003"/>
        </w:numPr>
      </w:pPr>
      <w:r>
        <w:t xml:space="preserve">Dibuja 3 triángulos diferentes.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971800"/>
            <wp:effectExtent b="0" l="0" r="0" t="0"/>
            <wp:docPr descr="" title="" id="57" name="Picture"/>
            <a:graphic>
              <a:graphicData uri="http://schemas.openxmlformats.org/drawingml/2006/picture">
                <pic:pic>
                  <pic:nvPicPr>
                    <pic:cNvPr descr="/app/tmp/embedder-1671059563.8803198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Dibuja 3 figuras diferentes que no sean triángulos.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971800"/>
            <wp:effectExtent b="0" l="0" r="0" t="0"/>
            <wp:docPr descr="" title="" id="60" name="Picture"/>
            <a:graphic>
              <a:graphicData uri="http://schemas.openxmlformats.org/drawingml/2006/picture">
                <pic:pic>
                  <pic:nvPicPr>
                    <pic:cNvPr descr="/app/tmp/embedder-1671059564.0880175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2"/>
    <w:bookmarkStart w:id="78" w:name="centros-momento-de-escoger"/>
    <w:p>
      <w:pPr>
        <w:pStyle w:val="Heading3"/>
      </w:pPr>
      <w:r>
        <w:t xml:space="preserve">5.3: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Bloques sólidos geométricos</w:t>
      </w:r>
    </w:p>
    <w:p>
      <w:pPr>
        <w:pStyle w:val="BodyText"/>
      </w:pPr>
      <w:r>
        <w:drawing>
          <wp:inline>
            <wp:extent cx="5943600" cy="4324068"/>
            <wp:effectExtent b="0" l="0" r="0" t="0"/>
            <wp:docPr descr="" title="" id="64" name="Picture"/>
            <a:graphic>
              <a:graphicData uri="http://schemas.openxmlformats.org/drawingml/2006/picture">
                <pic:pic>
                  <pic:nvPicPr>
                    <pic:cNvPr descr="/app/tmp/embedder-1671059564.28175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¿En qué se parecen?</w:t>
      </w:r>
    </w:p>
    <w:p>
      <w:pPr>
        <w:pStyle w:val="BodyText"/>
      </w:pPr>
      <w:r>
        <w:drawing>
          <wp:inline>
            <wp:extent cx="3730996" cy="1623901"/>
            <wp:effectExtent b="0" l="0" r="0" t="0"/>
            <wp:docPr descr="" title="" id="67" name="Picture"/>
            <a:graphic>
              <a:graphicData uri="http://schemas.openxmlformats.org/drawingml/2006/picture">
                <pic:pic>
                  <pic:nvPicPr>
                    <pic:cNvPr descr="/app/tmp/embedder-1671059564.5036092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0996" cy="16239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Compara</w:t>
      </w:r>
    </w:p>
    <w:p>
      <w:pPr>
        <w:pStyle w:val="BodyText"/>
      </w:pPr>
      <w:r>
        <w:drawing>
          <wp:inline>
            <wp:extent cx="5507807" cy="4012350"/>
            <wp:effectExtent b="0" l="0" r="0" t="0"/>
            <wp:docPr descr="Center. Compare." title="" id="70" name="Picture"/>
            <a:graphic>
              <a:graphicData uri="http://schemas.openxmlformats.org/drawingml/2006/picture">
                <pic:pic>
                  <pic:nvPicPr>
                    <pic:cNvPr descr="/app/tmp/embedder-1671059564.527653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40123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¿Qué tan cerca?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 activity. How Close." title="" id="73" name="Picture"/>
            <a:graphic>
              <a:graphicData uri="http://schemas.openxmlformats.org/drawingml/2006/picture">
                <pic:pic>
                  <pic:nvPicPr>
                    <pic:cNvPr descr="/app/tmp/embedder-1671059564.5659072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7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5" Target="media/rId7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3" Target="media/rId63.png" /><Relationship Type="http://schemas.openxmlformats.org/officeDocument/2006/relationships/image" Id="rId66" Target="media/rId66.png" /><Relationship Type="http://schemas.openxmlformats.org/officeDocument/2006/relationships/image" Id="rId69" Target="media/rId69.png" /><Relationship Type="http://schemas.openxmlformats.org/officeDocument/2006/relationships/image" Id="rId72" Target="media/rId7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2022-12-14T23:12:45Z</dcterms:created>
  <dcterms:modified xsi:type="dcterms:W3CDTF">2022-12-14T23:12:45Z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QaqvhAiYFyLehWb3LqYnXRArMdYF5O2AAOrhct9bEe1lrurdZBDvfxthxel/wgs1KcNIUBFusJuFYAQCq1QSsA==</vt:lpwstr>
  </property>
</Properties>
</file>