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2.png" ContentType="image/png"/>
  <Override PartName="/word/media/rId26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d7d3775aa7878c02a0e8ee98e76d49649de2b8"/>
    <w:p>
      <w:pPr>
        <w:pStyle w:val="Heading2"/>
      </w:pPr>
      <w:r>
        <w:t xml:space="preserve">Lección 8: Más preguntas sobre gráficas de barras con escala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Resolvamos problemas usando datos que se muestran en gráficas de barras.</w:t>
      </w:r>
    </w:p>
    <w:bookmarkStart w:id="21" w:name="Xde000f03c2673044a62b4a256428189cba78856"/>
    <w:p>
      <w:pPr>
        <w:pStyle w:val="Heading3"/>
      </w:pPr>
      <w:r>
        <w:t xml:space="preserve">Calentamiento: Conversación numérica: Sumas repetidas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</m:oMath>
    </w:p>
    <w:bookmarkEnd w:id="21"/>
    <w:bookmarkStart w:id="25" w:name="nuevo-año-escolar"/>
    <w:p>
      <w:pPr>
        <w:pStyle w:val="Heading3"/>
      </w:pPr>
      <w:r>
        <w:t xml:space="preserve">8.1: Nuevo año escolar</w:t>
      </w:r>
    </w:p>
    <w:p>
      <w:pPr>
        <w:pStyle w:val="FirstParagraph"/>
      </w:pPr>
      <w:r>
        <w:t xml:space="preserve">A un grupo de estudiantes le preguntaron: “¿Cómo te sientes con el nuevo año escolar?”. Sus respuestas se muestran en esta gráfica de barras:</w:t>
      </w:r>
    </w:p>
    <w:p>
      <w:pPr>
        <w:pStyle w:val="BodyText"/>
      </w:pPr>
      <w:r>
        <w:drawing>
          <wp:inline>
            <wp:extent cx="2987662" cy="3127730"/>
            <wp:effectExtent b="0" l="0" r="0" t="0"/>
            <wp:docPr descr="Bar graph. Feelings About the New School Year. Vertical axis labeled number of students from 0 to 60 by 5s. Horizontal axis labeled feelings: excited, nervous, curious. Height of bar: excited, 55. nervous, 23. curious, 25." title="" id="23" name="Picture"/>
            <a:graphic>
              <a:graphicData uri="http://schemas.openxmlformats.org/drawingml/2006/picture">
                <pic:pic>
                  <pic:nvPicPr>
                    <pic:cNvPr descr="/app/tmp/embedder-1671061867.644674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662" cy="31277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¿Cuántos estudiantes más están emocionados que nerviosos o curiosos por el nuevo año escolar?</w:t>
      </w:r>
    </w:p>
    <w:bookmarkEnd w:id="25"/>
    <w:bookmarkStart w:id="29" w:name="X8a7bf57b356b61167cad6c4b6395dd703a6dce9"/>
    <w:p>
      <w:pPr>
        <w:pStyle w:val="Heading3"/>
      </w:pPr>
      <w:r>
        <w:t xml:space="preserve">8.2: Usemos gráficas de barras para resolver problemas</w:t>
      </w:r>
    </w:p>
    <w:p>
      <w:pPr>
        <w:pStyle w:val="FirstParagraph"/>
      </w:pPr>
      <w:r>
        <w:t xml:space="preserve">La gráfica de barras muestra cuántos árboles de cada tipo vio Clare camino a casa. Usa la gráfica para responder las preguntas. Muestra cómo pensaste. Usa expresiones o ecuaciones.</w:t>
      </w:r>
    </w:p>
    <w:p>
      <w:pPr>
        <w:pStyle w:val="BodyText"/>
      </w:pPr>
      <w:r>
        <w:drawing>
          <wp:inline>
            <wp:extent cx="2930093" cy="3215360"/>
            <wp:effectExtent b="0" l="0" r="0" t="0"/>
            <wp:docPr descr="Bar graph. Trees I saw on the way home. Horizontal axis labeled oak, pine, maple, fir. Vertical axis from 0 to 100 by 10s. Height of bar: oak, 29, pine, 82, maple, 15, fir, 58." title="" id="27" name="Picture"/>
            <a:graphic>
              <a:graphicData uri="http://schemas.openxmlformats.org/drawingml/2006/picture">
                <pic:pic>
                  <pic:nvPicPr>
                    <pic:cNvPr descr="/app/tmp/embedder-1671061867.754564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093" cy="3215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¿Cuántos pinos más que abetos vio Clare?</w:t>
      </w:r>
    </w:p>
    <w:p>
      <w:pPr>
        <w:numPr>
          <w:ilvl w:val="0"/>
          <w:numId w:val="1003"/>
        </w:numPr>
        <w:pStyle w:val="Compact"/>
      </w:pPr>
      <w:r>
        <w:t xml:space="preserve">¿Cuántos pinos más que robles o arces vio Clare?</w:t>
      </w:r>
    </w:p>
    <w:p>
      <w:pPr>
        <w:numPr>
          <w:ilvl w:val="0"/>
          <w:numId w:val="1003"/>
        </w:numPr>
        <w:pStyle w:val="Compact"/>
      </w:pPr>
      <w:r>
        <w:t xml:space="preserve">¿Cuántos robles menos que pinos vio Clare?</w:t>
      </w:r>
    </w:p>
    <w:p>
      <w:pPr>
        <w:numPr>
          <w:ilvl w:val="0"/>
          <w:numId w:val="1003"/>
        </w:numPr>
        <w:pStyle w:val="Compact"/>
      </w:pPr>
      <w:r>
        <w:t xml:space="preserve">¿Cuántos arces o robles menos que abetos vio Clare?</w:t>
      </w:r>
    </w:p>
    <w:bookmarkEnd w:id="29"/>
    <w:bookmarkStart w:id="39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En esta sección, hicimos gráficas de dibujos con escala y gráficas de barras con escala.</w:t>
      </w:r>
    </w:p>
    <w:p>
      <w:pPr>
        <w:pStyle w:val="BodyText"/>
      </w:pPr>
      <w:r>
        <w:drawing>
          <wp:inline>
            <wp:extent cx="2511221" cy="3485007"/>
            <wp:effectExtent b="0" l="0" r="0" t="0"/>
            <wp:docPr descr="Picture Graph. Flowers I saw on the way home. Key: Flower represents 5 flowers. Rose, 2 flowers. Tulips, 1 flower. Daisies, 5 flowers. Violets, 3 flowers." title="" id="31" name="Picture"/>
            <a:graphic>
              <a:graphicData uri="http://schemas.openxmlformats.org/drawingml/2006/picture">
                <pic:pic>
                  <pic:nvPicPr>
                    <pic:cNvPr descr="/app/tmp/embedder-1671061867.885935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221" cy="34850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19996" cy="3250641"/>
            <wp:effectExtent b="0" l="0" r="0" t="0"/>
            <wp:docPr descr="Bar graph. How We Get Home. Vertical axis from 0 to 24 by 2s. Horizontal axis labeled bike, walk, bus or van, car. Height of bar: Bike, 12. Walk, 4. Bus or van, 6. Car, 3." title="" id="34" name="Picture"/>
            <a:graphic>
              <a:graphicData uri="http://schemas.openxmlformats.org/drawingml/2006/picture">
                <pic:pic>
                  <pic:nvPicPr>
                    <pic:cNvPr descr="/app/tmp/embedder-1671061867.972886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996" cy="32506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Hicimos y respondimos preguntas que se podían contestar usando las gráficas.</w:t>
      </w:r>
    </w:p>
    <w:p>
      <w:pPr>
        <w:numPr>
          <w:ilvl w:val="0"/>
          <w:numId w:val="1004"/>
        </w:numPr>
        <w:pStyle w:val="Compact"/>
      </w:pPr>
      <w:r>
        <w:t xml:space="preserve">¿Cuántas margaritas más que violetas vieron?</w:t>
      </w:r>
    </w:p>
    <w:p>
      <w:pPr>
        <w:numPr>
          <w:ilvl w:val="0"/>
          <w:numId w:val="1004"/>
        </w:numPr>
        <w:pStyle w:val="Compact"/>
      </w:pPr>
      <w:r>
        <w:t xml:space="preserve">¿Cuántos estudiantes menos van a casa a pie que en bicicleta?</w:t>
      </w:r>
    </w:p>
    <w:p>
      <w:pPr>
        <w:numPr>
          <w:ilvl w:val="0"/>
          <w:numId w:val="1004"/>
        </w:numPr>
        <w:pStyle w:val="Compact"/>
      </w:pPr>
      <w:r>
        <w:t xml:space="preserve">¿Cuántos estudiantes más van a casa en bicicleta que a pie o en automóvil?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2022-12-14T23:51:08Z</dcterms:created>
  <dcterms:modified xsi:type="dcterms:W3CDTF">2022-12-14T23:51:08Z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T42x1Z5KNBEED7jsjRZK7MBI7AYsrtg4poMcev5PvTVrifSM8sLMTMHrG/LccmaE+aCVgDgkhSMjCfkKikC+aA==</vt:lpwstr>
  </property>
</Properties>
</file>