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8-día-2-de-centros"/>
    <w:p>
      <w:pPr>
        <w:pStyle w:val="Heading2"/>
      </w:pPr>
      <w:r>
        <w:t xml:space="preserve">Unit 5 Lesson 8: Día 2 de centros</w:t>
      </w:r>
    </w:p>
    <w:bookmarkEnd w:id="20"/>
    <w:bookmarkStart w:id="22" w:name="Xd8292470dc14b778edf022fc7113217304e2088"/>
    <w:p>
      <w:pPr>
        <w:pStyle w:val="Heading3"/>
      </w:pPr>
      <w:r>
        <w:t xml:space="preserve">WU Conversación numérica: Sumemos hasta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68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68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45</m:t>
        </m:r>
      </m:oMath>
    </w:p>
    <w:p>
      <w:pPr>
        <w:numPr>
          <w:ilvl w:val="0"/>
          <w:numId w:val="1001"/>
        </w:numPr>
        <w:pStyle w:val="Compact"/>
      </w:pPr>
      <m:oMath>
        <m:r>
          <m:t>45</m:t>
        </m:r>
        <m:r>
          <m:rPr>
            <m:sty m:val="p"/>
          </m:rPr>
          <m:t>+</m:t>
        </m:r>
        <m:r>
          <m:t>7</m:t>
        </m:r>
      </m:oMath>
    </w:p>
    <w:bookmarkEnd w:id="21"/>
    <w:bookmarkEnd w:id="22"/>
    <w:bookmarkStart w:id="24" w:name="X5de70639c6bc1c7a7cfea96d309475a2c9e221d"/>
    <w:p>
      <w:pPr>
        <w:pStyle w:val="Heading3"/>
      </w:pPr>
      <w:r>
        <w:t xml:space="preserve">1 Conozcamos “Números objetivo: Suma decenas o unidades”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5" w:name="centros-momento-de-escoger"/>
    <w:p>
      <w:pPr>
        <w:pStyle w:val="Heading3"/>
      </w:pPr>
      <w:r>
        <w:t xml:space="preserve">2 Centros: Momento de escoger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59329.081134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9" name="Picture"/>
            <a:graphic>
              <a:graphicData uri="http://schemas.openxmlformats.org/drawingml/2006/picture">
                <pic:pic>
                  <pic:nvPicPr>
                    <pic:cNvPr descr="/app/tmp/embedder-1671059329.103516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2" name="Picture"/>
            <a:graphic>
              <a:graphicData uri="http://schemas.openxmlformats.org/drawingml/2006/picture">
                <pic:pic>
                  <pic:nvPicPr>
                    <pic:cNvPr descr="/app/tmp/embedder-1671059329.157480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40" w:name="historias-de-suma-optional"/>
    <w:p>
      <w:pPr>
        <w:pStyle w:val="Heading3"/>
      </w:pPr>
      <w:r>
        <w:t xml:space="preserve">3 Historias de suma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Priya vio un partido de fútbol americano.</w:t>
      </w:r>
      <w:r>
        <w:br/>
      </w:r>
      <w:r>
        <w:t xml:space="preserve">El equipo local anotó 35 puntos en la primera mitad.</w:t>
      </w:r>
      <w:r>
        <w:br/>
      </w:r>
      <w:r>
        <w:t xml:space="preserve">En la segunda mitad, anotó 6 puntos más.</w:t>
      </w:r>
      <w:r>
        <w:br/>
      </w:r>
      <w:r>
        <w:t xml:space="preserve">¿Cuántos puntos anotó 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2"/>
        </w:numPr>
        <w:pStyle w:val="Compact"/>
      </w:pPr>
      <w:r>
        <w:t xml:space="preserve">En el partido de fútbol americano, 9 aficionados animaban al equipo visitante.</w:t>
      </w:r>
      <w:r>
        <w:br/>
      </w:r>
      <w:r>
        <w:t xml:space="preserve">Había 45 aficionados animando al equipo local.</w:t>
      </w:r>
      <w:r>
        <w:br/>
      </w:r>
      <w:r>
        <w:t xml:space="preserve">¿Cuántos aficionados había en el partido en total?</w:t>
      </w:r>
      <w:r>
        <w:br/>
      </w:r>
      <w:r>
        <w:t xml:space="preserve">Muestra cómo pensaste. Usa dibujos, números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2022-12-14T23:08:49Z</dcterms:created>
  <dcterms:modified xsi:type="dcterms:W3CDTF">2022-12-14T23:08:49Z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p4uYgqTBhL2B3xn8Sgbg4h9tpJNCeaaDiDLyXEOdvMeDj93byEl84EQ7uuIbYsyKJoXdFVbz+5gNuBcsN5K/mg==</vt:lpwstr>
  </property>
</Properties>
</file>