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what-are-perfect-squares"/>
    <w:p>
      <w:pPr>
        <w:pStyle w:val="Heading2"/>
      </w:pPr>
      <w:r>
        <w:t xml:space="preserve">Lesson 11: What are Perfect Squares?</w:t>
      </w:r>
    </w:p>
    <w:bookmarkEnd w:id="20"/>
    <w:p>
      <w:pPr>
        <w:numPr>
          <w:ilvl w:val="0"/>
          <w:numId w:val="1001"/>
        </w:numPr>
        <w:pStyle w:val="Compact"/>
      </w:pPr>
      <w:r>
        <w:t xml:space="preserve">Let’s see how perfect squares make some equations easier to solve.</w:t>
      </w:r>
    </w:p>
    <w:bookmarkStart w:id="21" w:name="the-thing-we-are-squaring"/>
    <w:p>
      <w:pPr>
        <w:pStyle w:val="Heading3"/>
      </w:pPr>
      <w:r>
        <w:t xml:space="preserve">11.1: The Thing We Are Squaring</w:t>
      </w:r>
    </w:p>
    <w:p>
      <w:pPr>
        <w:pStyle w:val="FirstParagraph"/>
      </w:pPr>
      <w:r>
        <w:t xml:space="preserve">In each equation, what expression could be substituted for</w:t>
      </w:r>
      <w:r>
        <w:t xml:space="preserve"> </w:t>
      </w:r>
      <m:oMath>
        <m:r>
          <m:t>a</m:t>
        </m:r>
      </m:oMath>
      <w:r>
        <w:t xml:space="preserve"> </w:t>
      </w:r>
      <w:r>
        <w:t xml:space="preserve">so the equation is true for all values of</w:t>
      </w:r>
      <w:r>
        <w:t xml:space="preserve"> </w:t>
      </w:r>
      <m:oMath>
        <m:r>
          <m:t>x</m:t>
        </m:r>
      </m:oMath>
      <w:r>
        <w:t xml:space="preserve">?</w:t>
      </w:r>
    </w:p>
    <w:p>
      <w:pPr>
        <w:numPr>
          <w:ilvl w:val="0"/>
          <w:numId w:val="1002"/>
        </w:numPr>
        <w:pStyle w:val="Compact"/>
      </w:pPr>
      <m:oMath>
        <m:sSup>
          <m:e>
            <m:r>
              <m:t>x</m:t>
            </m:r>
          </m:e>
          <m:sup>
            <m:r>
              <m:t>2</m:t>
            </m:r>
          </m:sup>
        </m:sSup>
        <m:r>
          <m:rPr>
            <m:sty m:val="p"/>
          </m:rPr>
          <m:t>=</m:t>
        </m:r>
        <m:sSup>
          <m:e>
            <m:r>
              <m:t>a</m:t>
            </m:r>
          </m:e>
          <m:sup>
            <m:r>
              <m:t>2</m:t>
            </m:r>
          </m:sup>
        </m:sSup>
      </m:oMath>
    </w:p>
    <w:p>
      <w:pPr>
        <w:numPr>
          <w:ilvl w:val="0"/>
          <w:numId w:val="1002"/>
        </w:numPr>
        <w:pStyle w:val="Compact"/>
      </w:pPr>
      <m:oMath>
        <m:sSup>
          <m:e>
            <m:d>
              <m:dPr>
                <m:begChr m:val="("/>
                <m:endChr m:val=")"/>
                <m:sepChr m:val=""/>
                <m:grow/>
              </m:dPr>
              <m:e>
                <m:r>
                  <m:t>3</m:t>
                </m:r>
                <m:r>
                  <m:t>x</m:t>
                </m:r>
              </m:e>
            </m:d>
          </m:e>
          <m:sup>
            <m:r>
              <m:t>2</m:t>
            </m:r>
          </m:sup>
        </m:sSup>
        <m:r>
          <m:rPr>
            <m:sty m:val="p"/>
          </m:rPr>
          <m:t>=</m:t>
        </m:r>
        <m:sSup>
          <m:e>
            <m:r>
              <m:t>a</m:t>
            </m:r>
          </m:e>
          <m:sup>
            <m:r>
              <m:t>2</m:t>
            </m:r>
          </m:sup>
        </m:sSup>
      </m:oMath>
    </w:p>
    <w:p>
      <w:pPr>
        <w:numPr>
          <w:ilvl w:val="0"/>
          <w:numId w:val="1002"/>
        </w:numPr>
        <w:pStyle w:val="Compact"/>
      </w:pPr>
      <m:oMath>
        <m:sSup>
          <m:e>
            <m:r>
              <m:t>a</m:t>
            </m:r>
          </m:e>
          <m:sup>
            <m:r>
              <m:t>2</m:t>
            </m:r>
          </m:sup>
        </m:sSup>
        <m:r>
          <m:rPr>
            <m:sty m:val="p"/>
          </m:rPr>
          <m:t>=</m:t>
        </m:r>
        <m:r>
          <m:t>7</m:t>
        </m:r>
        <m:r>
          <m:t>x</m:t>
        </m:r>
        <m:r>
          <m:rPr>
            <m:sty m:val="p"/>
          </m:rPr>
          <m:t>⋅</m:t>
        </m:r>
        <m:r>
          <m:t>7</m:t>
        </m:r>
        <m:r>
          <m:t>x</m:t>
        </m:r>
      </m:oMath>
    </w:p>
    <w:p>
      <w:pPr>
        <w:numPr>
          <w:ilvl w:val="0"/>
          <w:numId w:val="1002"/>
        </w:numPr>
        <w:pStyle w:val="Compact"/>
      </w:pPr>
      <m:oMath>
        <m:r>
          <m:t>25</m:t>
        </m:r>
        <m:sSup>
          <m:e>
            <m:r>
              <m:t>x</m:t>
            </m:r>
          </m:e>
          <m:sup>
            <m:r>
              <m:t>2</m:t>
            </m:r>
          </m:sup>
        </m:sSup>
        <m:r>
          <m:rPr>
            <m:sty m:val="p"/>
          </m:rPr>
          <m:t>=</m:t>
        </m:r>
        <m:sSup>
          <m:e>
            <m:r>
              <m:t>a</m:t>
            </m:r>
          </m:e>
          <m:sup>
            <m:r>
              <m:t>2</m:t>
            </m:r>
          </m:sup>
        </m:sSup>
      </m:oMath>
    </w:p>
    <w:p>
      <w:pPr>
        <w:numPr>
          <w:ilvl w:val="0"/>
          <w:numId w:val="1002"/>
        </w:numPr>
        <w:pStyle w:val="Compact"/>
      </w:pPr>
      <m:oMath>
        <m:sSup>
          <m:e>
            <m:r>
              <m:t>a</m:t>
            </m:r>
          </m:e>
          <m:sup>
            <m:r>
              <m:t>2</m:t>
            </m:r>
          </m:sup>
        </m:sSup>
        <m:r>
          <m:rPr>
            <m:sty m:val="p"/>
          </m:rPr>
          <m:t>=</m:t>
        </m:r>
        <m:f>
          <m:fPr>
            <m:type m:val="bar"/>
          </m:fPr>
          <m:num>
            <m:r>
              <m:t>1</m:t>
            </m:r>
          </m:num>
          <m:den>
            <m:r>
              <m:t>4</m:t>
            </m:r>
          </m:den>
        </m:f>
        <m:sSup>
          <m:e>
            <m:r>
              <m:t>x</m:t>
            </m:r>
          </m:e>
          <m:sup>
            <m:r>
              <m:t>2</m:t>
            </m:r>
          </m:sup>
        </m:sSup>
      </m:oMath>
    </w:p>
    <w:p>
      <w:pPr>
        <w:numPr>
          <w:ilvl w:val="0"/>
          <w:numId w:val="1002"/>
        </w:numPr>
        <w:pStyle w:val="Compact"/>
      </w:pPr>
      <m:oMath>
        <m:sSup>
          <m:e>
            <m:r>
              <m:t>a</m:t>
            </m:r>
          </m:e>
          <m:sup>
            <m:r>
              <m:t>2</m:t>
            </m:r>
          </m:sup>
        </m:sSup>
        <m:r>
          <m:rPr>
            <m:sty m:val="p"/>
          </m:rPr>
          <m:t>=</m:t>
        </m:r>
        <m:sSup>
          <m:e>
            <m:d>
              <m:dPr>
                <m:begChr m:val="("/>
                <m:endChr m:val=")"/>
                <m:sepChr m:val=""/>
                <m:grow/>
              </m:dPr>
              <m:e>
                <m:r>
                  <m:t>x</m:t>
                </m:r>
                <m:r>
                  <m:rPr>
                    <m:sty m:val="p"/>
                  </m:rPr>
                  <m:t>+</m:t>
                </m:r>
                <m:r>
                  <m:t>1</m:t>
                </m:r>
              </m:e>
            </m:d>
          </m:e>
          <m:sup>
            <m:r>
              <m:t>2</m:t>
            </m:r>
          </m:sup>
        </m:sSup>
      </m:oMath>
    </w:p>
    <w:p>
      <w:pPr>
        <w:numPr>
          <w:ilvl w:val="0"/>
          <w:numId w:val="1002"/>
        </w:numPr>
        <w:pStyle w:val="Compact"/>
      </w:pPr>
      <m:oMath>
        <m:d>
          <m:dPr>
            <m:begChr m:val="("/>
            <m:endChr m:val=")"/>
            <m:sepChr m:val=""/>
            <m:grow/>
          </m:dPr>
          <m:e>
            <m:r>
              <m:t>2</m:t>
            </m:r>
            <m:r>
              <m:t>x</m:t>
            </m:r>
            <m:r>
              <m:rPr>
                <m:sty m:val="p"/>
              </m:rPr>
              <m:t>−</m:t>
            </m:r>
            <m:r>
              <m:t>9</m:t>
            </m:r>
          </m:e>
        </m:d>
        <m:d>
          <m:dPr>
            <m:begChr m:val="("/>
            <m:endChr m:val=")"/>
            <m:sepChr m:val=""/>
            <m:grow/>
          </m:dPr>
          <m:e>
            <m:r>
              <m:t>2</m:t>
            </m:r>
            <m:r>
              <m:t>x</m:t>
            </m:r>
            <m:r>
              <m:rPr>
                <m:sty m:val="p"/>
              </m:rPr>
              <m:t>−</m:t>
            </m:r>
            <m:r>
              <m:t>9</m:t>
            </m:r>
          </m:e>
        </m:d>
        <m:r>
          <m:rPr>
            <m:sty m:val="p"/>
          </m:rPr>
          <m:t>=</m:t>
        </m:r>
        <m:sSup>
          <m:e>
            <m:r>
              <m:t>a</m:t>
            </m:r>
          </m:e>
          <m:sup>
            <m:r>
              <m:t>2</m:t>
            </m:r>
          </m:sup>
        </m:sSup>
      </m:oMath>
    </w:p>
    <w:bookmarkEnd w:id="21"/>
    <w:bookmarkStart w:id="23" w:name="perfect-squares-in-different-forms"/>
    <w:p>
      <w:pPr>
        <w:pStyle w:val="Heading3"/>
      </w:pPr>
      <w:r>
        <w:t xml:space="preserve">11.2: Perfect Squares in Different Forms</w:t>
      </w:r>
    </w:p>
    <w:p>
      <w:pPr>
        <w:numPr>
          <w:ilvl w:val="0"/>
          <w:numId w:val="1003"/>
        </w:numPr>
      </w:pPr>
      <w:r>
        <w:t xml:space="preserve">Each expression is written as the product of factors. Write an equivalent expression in standard form.</w:t>
      </w:r>
    </w:p>
    <w:p>
      <w:pPr>
        <w:numPr>
          <w:ilvl w:val="1"/>
          <w:numId w:val="1004"/>
        </w:numPr>
        <w:pStyle w:val="Compact"/>
      </w:pPr>
      <m:oMath>
        <m:sSup>
          <m:e>
            <m:d>
              <m:dPr>
                <m:begChr m:val="("/>
                <m:endChr m:val=")"/>
                <m:sepChr m:val=""/>
                <m:grow/>
              </m:dPr>
              <m:e>
                <m:r>
                  <m:t>3</m:t>
                </m:r>
                <m:r>
                  <m:t>x</m:t>
                </m:r>
              </m:e>
            </m:d>
          </m:e>
          <m:sup>
            <m:r>
              <m:t>2</m:t>
            </m:r>
          </m:sup>
        </m:sSup>
      </m:oMath>
    </w:p>
    <w:p>
      <w:pPr>
        <w:numPr>
          <w:ilvl w:val="1"/>
          <w:numId w:val="1004"/>
        </w:numPr>
        <w:pStyle w:val="Compact"/>
      </w:pPr>
      <m:oMath>
        <m:r>
          <m:t>7</m:t>
        </m:r>
        <m:r>
          <m:t>x</m:t>
        </m:r>
        <m:r>
          <m:rPr>
            <m:sty m:val="p"/>
          </m:rPr>
          <m:t>⋅</m:t>
        </m:r>
        <m:r>
          <m:t>7</m:t>
        </m:r>
        <m:r>
          <m:t>x</m:t>
        </m:r>
      </m:oMath>
    </w:p>
    <w:p>
      <w:pPr>
        <w:numPr>
          <w:ilvl w:val="1"/>
          <w:numId w:val="1004"/>
        </w:numPr>
        <w:pStyle w:val="Compact"/>
      </w:pPr>
      <m:oMath>
        <m:d>
          <m:dPr>
            <m:begChr m:val="("/>
            <m:endChr m:val=")"/>
            <m:sepChr m:val=""/>
            <m:grow/>
          </m:dPr>
          <m:e>
            <m:r>
              <m:t>x</m:t>
            </m:r>
            <m:r>
              <m:rPr>
                <m:sty m:val="p"/>
              </m:rPr>
              <m:t>+</m:t>
            </m:r>
            <m:r>
              <m:t>4</m:t>
            </m:r>
          </m:e>
        </m:d>
        <m:d>
          <m:dPr>
            <m:begChr m:val="("/>
            <m:endChr m:val=")"/>
            <m:sepChr m:val=""/>
            <m:grow/>
          </m:dPr>
          <m:e>
            <m:r>
              <m:t>x</m:t>
            </m:r>
            <m:r>
              <m:rPr>
                <m:sty m:val="p"/>
              </m:rPr>
              <m:t>+</m:t>
            </m:r>
            <m:r>
              <m:t>4</m:t>
            </m:r>
          </m:e>
        </m:d>
      </m:oMath>
    </w:p>
    <w:p>
      <w:pPr>
        <w:numPr>
          <w:ilvl w:val="1"/>
          <w:numId w:val="1004"/>
        </w:numPr>
        <w:pStyle w:val="Compact"/>
      </w:pPr>
      <m:oMath>
        <m:sSup>
          <m:e>
            <m:d>
              <m:dPr>
                <m:begChr m:val="("/>
                <m:endChr m:val=")"/>
                <m:sepChr m:val=""/>
                <m:grow/>
              </m:dPr>
              <m:e>
                <m:r>
                  <m:t>x</m:t>
                </m:r>
                <m:r>
                  <m:rPr>
                    <m:sty m:val="p"/>
                  </m:rPr>
                  <m:t>+</m:t>
                </m:r>
                <m:r>
                  <m:t>1</m:t>
                </m:r>
              </m:e>
            </m:d>
          </m:e>
          <m:sup>
            <m:r>
              <m:t>2</m:t>
            </m:r>
          </m:sup>
        </m:sSup>
      </m:oMath>
    </w:p>
    <w:p>
      <w:pPr>
        <w:numPr>
          <w:ilvl w:val="1"/>
          <w:numId w:val="1004"/>
        </w:numPr>
        <w:pStyle w:val="Compact"/>
      </w:pPr>
      <m:oMath>
        <m:sSup>
          <m:e>
            <m:d>
              <m:dPr>
                <m:begChr m:val="("/>
                <m:endChr m:val=")"/>
                <m:sepChr m:val=""/>
                <m:grow/>
              </m:dPr>
              <m:e>
                <m:r>
                  <m:t>x</m:t>
                </m:r>
                <m:r>
                  <m:rPr>
                    <m:sty m:val="p"/>
                  </m:rPr>
                  <m:t>−</m:t>
                </m:r>
                <m:r>
                  <m:t>7</m:t>
                </m:r>
              </m:e>
            </m:d>
          </m:e>
          <m:sup>
            <m:r>
              <m:t>2</m:t>
            </m:r>
          </m:sup>
        </m:sSup>
      </m:oMath>
    </w:p>
    <w:p>
      <w:pPr>
        <w:numPr>
          <w:ilvl w:val="1"/>
          <w:numId w:val="1004"/>
        </w:numPr>
        <w:pStyle w:val="Compact"/>
      </w:pPr>
      <m:oMath>
        <m:sSup>
          <m:e>
            <m:d>
              <m:dPr>
                <m:begChr m:val="("/>
                <m:endChr m:val=")"/>
                <m:sepChr m:val=""/>
                <m:grow/>
              </m:dPr>
              <m:e>
                <m:r>
                  <m:t>x</m:t>
                </m:r>
                <m:r>
                  <m:rPr>
                    <m:sty m:val="p"/>
                  </m:rPr>
                  <m:t>+</m:t>
                </m:r>
                <m:r>
                  <m:t>n</m:t>
                </m:r>
              </m:e>
            </m:d>
          </m:e>
          <m:sup>
            <m:r>
              <m:t>2</m:t>
            </m:r>
          </m:sup>
        </m:sSup>
      </m:oMath>
    </w:p>
    <w:p>
      <w:pPr>
        <w:numPr>
          <w:ilvl w:val="0"/>
          <w:numId w:val="1003"/>
        </w:numPr>
      </w:pPr>
      <w:r>
        <w:t xml:space="preserve">Why do you think the following expressions can be described as</w:t>
      </w:r>
      <w:r>
        <w:t xml:space="preserve"> </w:t>
      </w:r>
      <w:r>
        <w:rPr>
          <w:bCs/>
          <w:b/>
        </w:rPr>
        <w:t xml:space="preserve">perfect squares</w:t>
      </w:r>
      <w:r>
        <w:t xml:space="preserve">?</w:t>
      </w:r>
    </w:p>
    <w:p>
      <w:pPr>
        <w:numPr>
          <w:ilvl w:val="0"/>
          <w:numId w:val="1000"/>
        </w:numPr>
      </w:pPr>
      <m:oMath>
        <m:sSup>
          <m:e>
            <m:r>
              <m:t>x</m:t>
            </m:r>
          </m:e>
          <m:sup>
            <m:r>
              <m:t>2</m:t>
            </m:r>
          </m:sup>
        </m:sSup>
        <m:r>
          <m:rPr>
            <m:sty m:val="p"/>
          </m:rPr>
          <m:t>+</m:t>
        </m:r>
        <m:r>
          <m:t>6</m:t>
        </m:r>
        <m:r>
          <m:t>x</m:t>
        </m:r>
        <m:r>
          <m:rPr>
            <m:sty m:val="p"/>
          </m:rPr>
          <m:t>+</m:t>
        </m:r>
        <m:r>
          <m:t>9</m:t>
        </m:r>
        <m:r>
          <m:t>  </m:t>
        </m:r>
        <m:sSup>
          <m:e>
            <m:r>
              <m:t>x</m:t>
            </m:r>
          </m:e>
          <m:sup>
            <m:r>
              <m:t>2</m:t>
            </m:r>
          </m:sup>
        </m:sSup>
        <m:r>
          <m:rPr>
            <m:sty m:val="p"/>
          </m:rPr>
          <m:t>−</m:t>
        </m:r>
        <m:r>
          <m:t>16</m:t>
        </m:r>
        <m:r>
          <m:t>x</m:t>
        </m:r>
        <m:r>
          <m:rPr>
            <m:sty m:val="p"/>
          </m:rPr>
          <m:t>+</m:t>
        </m:r>
        <m:r>
          <m:t>64</m:t>
        </m:r>
        <m:r>
          <m:t>  </m:t>
        </m:r>
        <m:sSup>
          <m:e>
            <m:r>
              <m:t>x</m:t>
            </m:r>
          </m:e>
          <m:sup>
            <m:r>
              <m:t>2</m:t>
            </m:r>
          </m:sup>
        </m:sSup>
        <m:r>
          <m:rPr>
            <m:sty m:val="p"/>
          </m:rPr>
          <m:t>+</m:t>
        </m:r>
        <m:f>
          <m:fPr>
            <m:type m:val="bar"/>
          </m:fPr>
          <m:num>
            <m:r>
              <m:t>1</m:t>
            </m:r>
          </m:num>
          <m:den>
            <m:r>
              <m:t>3</m:t>
            </m:r>
          </m:den>
        </m:f>
        <m:r>
          <m:t>x</m:t>
        </m:r>
        <m:r>
          <m:rPr>
            <m:sty m:val="p"/>
          </m:rPr>
          <m:t>+</m:t>
        </m:r>
        <m:f>
          <m:fPr>
            <m:type m:val="bar"/>
          </m:fPr>
          <m:num>
            <m:r>
              <m:t>1</m:t>
            </m:r>
          </m:num>
          <m:den>
            <m:r>
              <m:t>36</m:t>
            </m:r>
          </m:den>
        </m:f>
      </m:oMath>
    </w:p>
    <w:bookmarkStart w:id="22" w:name="are-you-ready-for-more"/>
    <w:p>
      <w:pPr>
        <w:pStyle w:val="Heading4"/>
      </w:pPr>
      <w:r>
        <w:t xml:space="preserve">Are you ready for more?</w:t>
      </w:r>
    </w:p>
    <w:p>
      <w:pPr>
        <w:pStyle w:val="FirstParagraph"/>
      </w:pPr>
      <w:r>
        <w:t xml:space="preserve">Write each expression in factored form.</w:t>
      </w:r>
    </w:p>
    <w:p>
      <w:pPr>
        <w:numPr>
          <w:ilvl w:val="0"/>
          <w:numId w:val="1005"/>
        </w:numPr>
        <w:pStyle w:val="Compact"/>
      </w:pPr>
      <m:oMath>
        <m:sSup>
          <m:e>
            <m:r>
              <m:t>x</m:t>
            </m:r>
          </m:e>
          <m:sup>
            <m:r>
              <m:t>4</m:t>
            </m:r>
          </m:sup>
        </m:sSup>
        <m:r>
          <m:rPr>
            <m:sty m:val="p"/>
          </m:rPr>
          <m:t>−</m:t>
        </m:r>
        <m:r>
          <m:t>30</m:t>
        </m:r>
        <m:sSup>
          <m:e>
            <m:r>
              <m:t>x</m:t>
            </m:r>
          </m:e>
          <m:sup>
            <m:r>
              <m:t>2</m:t>
            </m:r>
          </m:sup>
        </m:sSup>
        <m:r>
          <m:rPr>
            <m:sty m:val="p"/>
          </m:rPr>
          <m:t>+</m:t>
        </m:r>
        <m:r>
          <m:t>225</m:t>
        </m:r>
      </m:oMath>
    </w:p>
    <w:p>
      <w:pPr>
        <w:numPr>
          <w:ilvl w:val="0"/>
          <w:numId w:val="1005"/>
        </w:numPr>
        <w:pStyle w:val="Compact"/>
      </w:pPr>
      <m:oMath>
        <m:r>
          <m:t>x</m:t>
        </m:r>
        <m:r>
          <m:rPr>
            <m:sty m:val="p"/>
          </m:rPr>
          <m:t>+</m:t>
        </m:r>
        <m:r>
          <m:t>14</m:t>
        </m:r>
        <m:rad>
          <m:radPr>
            <m:degHide m:val="1"/>
          </m:radPr>
          <m:deg/>
          <m:e>
            <m:r>
              <m:t>x</m:t>
            </m:r>
          </m:e>
        </m:rad>
        <m:r>
          <m:rPr>
            <m:sty m:val="p"/>
          </m:rPr>
          <m:t>+</m:t>
        </m:r>
        <m:r>
          <m:t>49</m:t>
        </m:r>
      </m:oMath>
    </w:p>
    <w:p>
      <w:pPr>
        <w:numPr>
          <w:ilvl w:val="0"/>
          <w:numId w:val="1005"/>
        </w:numPr>
        <w:pStyle w:val="Compact"/>
      </w:pPr>
      <m:oMath>
        <m:sSup>
          <m:e>
            <m:r>
              <m:t>5</m:t>
            </m:r>
          </m:e>
          <m:sup>
            <m:r>
              <m:t>2</m:t>
            </m:r>
            <m:r>
              <m:t>x</m:t>
            </m:r>
          </m:sup>
        </m:sSup>
        <m:r>
          <m:rPr>
            <m:sty m:val="p"/>
          </m:rPr>
          <m:t>+</m:t>
        </m:r>
        <m:r>
          <m:t>6</m:t>
        </m:r>
        <m:r>
          <m:rPr>
            <m:sty m:val="p"/>
          </m:rPr>
          <m:t>⋅</m:t>
        </m:r>
        <m:sSup>
          <m:e>
            <m:r>
              <m:t>5</m:t>
            </m:r>
          </m:e>
          <m:sup>
            <m:r>
              <m:t>x</m:t>
            </m:r>
          </m:sup>
        </m:sSup>
        <m:r>
          <m:rPr>
            <m:sty m:val="p"/>
          </m:rPr>
          <m:t>+</m:t>
        </m:r>
        <m:r>
          <m:t>9</m:t>
        </m:r>
      </m:oMath>
    </w:p>
    <w:bookmarkEnd w:id="22"/>
    <w:bookmarkEnd w:id="23"/>
    <w:bookmarkStart w:id="24" w:name="two-methods"/>
    <w:p>
      <w:pPr>
        <w:pStyle w:val="Heading3"/>
      </w:pPr>
      <w:r>
        <w:t xml:space="preserve">11.3: Two Methods</w:t>
      </w:r>
    </w:p>
    <w:p>
      <w:pPr>
        <w:pStyle w:val="FirstParagraph"/>
      </w:pPr>
      <w:r>
        <w:t xml:space="preserve">Han and Jada solved the same equation with different methods. Here they are:</w:t>
      </w:r>
    </w:p>
    <w:p>
      <w:pPr>
        <w:pStyle w:val="BodyText"/>
      </w:pPr>
      <w:r>
        <w:t xml:space="preserve">Han’s method:</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6</m:t>
                      </m:r>
                    </m:e>
                  </m:d>
                </m:e>
                <m:sup>
                  <m:r>
                    <m:t>2</m:t>
                  </m:r>
                </m:sup>
              </m:sSup>
            </m:e>
            <m:e>
              <m:r>
                <m:rPr>
                  <m:sty m:val="p"/>
                </m:rPr>
                <m:t>=</m:t>
              </m:r>
              <m:r>
                <m:t>25</m:t>
              </m:r>
            </m:e>
          </m:mr>
          <m:mr>
            <m:e>
              <m:d>
                <m:dPr>
                  <m:begChr m:val="("/>
                  <m:endChr m:val=")"/>
                  <m:sepChr m:val=""/>
                  <m:grow/>
                </m:dPr>
                <m:e>
                  <m:r>
                    <m:t>x</m:t>
                  </m:r>
                  <m:r>
                    <m:rPr>
                      <m:sty m:val="p"/>
                    </m:rPr>
                    <m:t>−</m:t>
                  </m:r>
                  <m:r>
                    <m:t>6</m:t>
                  </m:r>
                </m:e>
              </m:d>
              <m:d>
                <m:dPr>
                  <m:begChr m:val="("/>
                  <m:endChr m:val=")"/>
                  <m:sepChr m:val=""/>
                  <m:grow/>
                </m:dPr>
                <m:e>
                  <m:r>
                    <m:t>x</m:t>
                  </m:r>
                  <m:r>
                    <m:rPr>
                      <m:sty m:val="p"/>
                    </m:rPr>
                    <m:t>−</m:t>
                  </m:r>
                  <m:r>
                    <m:t>6</m:t>
                  </m:r>
                </m:e>
              </m:d>
            </m:e>
            <m:e>
              <m:r>
                <m:rPr>
                  <m:sty m:val="p"/>
                </m:rPr>
                <m:t>=</m:t>
              </m:r>
              <m:r>
                <m:t>25</m:t>
              </m:r>
            </m:e>
          </m:mr>
          <m:mr>
            <m:e>
              <m:sSup>
                <m:e>
                  <m:r>
                    <m:t>x</m:t>
                  </m:r>
                </m:e>
                <m:sup>
                  <m:r>
                    <m:t>2</m:t>
                  </m:r>
                </m:sup>
              </m:sSup>
              <m:r>
                <m:rPr>
                  <m:sty m:val="p"/>
                </m:rPr>
                <m:t>−</m:t>
              </m:r>
              <m:r>
                <m:t>12</m:t>
              </m:r>
              <m:r>
                <m:t>x</m:t>
              </m:r>
              <m:r>
                <m:rPr>
                  <m:sty m:val="p"/>
                </m:rPr>
                <m:t>+</m:t>
              </m:r>
              <m:r>
                <m:t>36</m:t>
              </m:r>
            </m:e>
            <m:e>
              <m:r>
                <m:rPr>
                  <m:sty m:val="p"/>
                </m:rPr>
                <m:t>=</m:t>
              </m:r>
              <m:r>
                <m:t>25</m:t>
              </m:r>
            </m:e>
          </m:mr>
          <m:mr>
            <m:e>
              <m:sSup>
                <m:e>
                  <m:r>
                    <m:t>x</m:t>
                  </m:r>
                </m:e>
                <m:sup>
                  <m:r>
                    <m:t>2</m:t>
                  </m:r>
                </m:sup>
              </m:sSup>
              <m:r>
                <m:rPr>
                  <m:sty m:val="p"/>
                </m:rPr>
                <m:t>−</m:t>
              </m:r>
              <m:r>
                <m:t>12</m:t>
              </m:r>
              <m:r>
                <m:t>x</m:t>
              </m:r>
              <m:r>
                <m:rPr>
                  <m:sty m:val="p"/>
                </m:rPr>
                <m:t>+</m:t>
              </m:r>
              <m:r>
                <m:t>11</m:t>
              </m:r>
            </m:e>
            <m:e>
              <m:r>
                <m:rPr>
                  <m:sty m:val="p"/>
                </m:rPr>
                <m:t>=</m:t>
              </m:r>
              <m:r>
                <m:t>0</m:t>
              </m:r>
            </m:e>
          </m:mr>
          <m:mr>
            <m:e>
              <m:d>
                <m:dPr>
                  <m:begChr m:val="("/>
                  <m:endChr m:val=")"/>
                  <m:sepChr m:val=""/>
                  <m:grow/>
                </m:dPr>
                <m:e>
                  <m:r>
                    <m:t>x</m:t>
                  </m:r>
                  <m:r>
                    <m:rPr>
                      <m:sty m:val="p"/>
                    </m:rPr>
                    <m:t>−</m:t>
                  </m:r>
                  <m:r>
                    <m:t>11</m:t>
                  </m:r>
                </m:e>
              </m:d>
              <m:d>
                <m:dPr>
                  <m:begChr m:val="("/>
                  <m:endChr m:val=")"/>
                  <m:sepChr m:val=""/>
                  <m:grow/>
                </m:dPr>
                <m:e>
                  <m:r>
                    <m:t>x</m:t>
                  </m:r>
                  <m:r>
                    <m:rPr>
                      <m:sty m:val="p"/>
                    </m:rPr>
                    <m:t>−</m:t>
                  </m:r>
                  <m:r>
                    <m:t>1</m:t>
                  </m:r>
                </m:e>
              </m:d>
            </m:e>
            <m:e>
              <m:r>
                <m:rPr>
                  <m:sty m:val="p"/>
                </m:rPr>
                <m:t>=</m:t>
              </m:r>
              <m:r>
                <m:t>0</m:t>
              </m:r>
            </m:e>
          </m:mr>
          <m:mr>
            <m:e/>
            <m:e/>
          </m:mr>
          <m:mr>
            <m:e>
              <m:r>
                <m:t>x</m:t>
              </m:r>
              <m:r>
                <m:rPr>
                  <m:sty m:val="p"/>
                </m:rPr>
                <m:t>=</m:t>
              </m:r>
              <m:r>
                <m:t>11</m:t>
              </m:r>
              <m:r>
                <m:t> </m:t>
              </m:r>
              <m:r>
                <m:rPr>
                  <m:nor/>
                  <m:sty m:val="p"/>
                </m:rPr>
                <m:t>or</m:t>
              </m:r>
              <m:r>
                <m:t> </m:t>
              </m:r>
              <m:r>
                <m:t>x</m:t>
              </m:r>
            </m:e>
            <m:e>
              <m:r>
                <m:rPr>
                  <m:sty m:val="p"/>
                </m:rPr>
                <m:t>=</m:t>
              </m:r>
              <m:r>
                <m:t>1</m:t>
              </m:r>
            </m:e>
          </m:mr>
        </m:m>
      </m:oMath>
    </w:p>
    <w:p>
      <w:pPr>
        <w:pStyle w:val="BodyText"/>
      </w:pPr>
      <w:r>
        <w:t xml:space="preserve">Jada’s method:</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6</m:t>
                      </m:r>
                    </m:e>
                  </m:d>
                </m:e>
                <m:sup>
                  <m:r>
                    <m:t>2</m:t>
                  </m:r>
                </m:sup>
              </m:sSup>
            </m:e>
            <m:e>
              <m:r>
                <m:rPr>
                  <m:sty m:val="p"/>
                </m:rPr>
                <m:t>=</m:t>
              </m:r>
              <m:r>
                <m:t>25</m:t>
              </m:r>
            </m:e>
          </m:mr>
          <m:mr>
            <m:e/>
            <m:e/>
          </m:mr>
          <m:mr>
            <m:e>
              <m:r>
                <m:t>x</m:t>
              </m:r>
              <m:r>
                <m:rPr>
                  <m:sty m:val="p"/>
                </m:rPr>
                <m:t>−</m:t>
              </m:r>
              <m:r>
                <m:t>6</m:t>
              </m:r>
              <m:r>
                <m:rPr>
                  <m:sty m:val="p"/>
                </m:rPr>
                <m:t>=</m:t>
              </m:r>
              <m:r>
                <m:t>5</m:t>
              </m:r>
              <m:r>
                <m:t> </m:t>
              </m:r>
            </m:e>
            <m:e>
              <m:r>
                <m:rPr>
                  <m:nor/>
                  <m:sty m:val="p"/>
                </m:rPr>
                <m:t>or</m:t>
              </m:r>
              <m:r>
                <m:t> </m:t>
              </m:r>
              <m:r>
                <m:t>x</m:t>
              </m:r>
              <m:r>
                <m:rPr>
                  <m:sty m:val="p"/>
                </m:rPr>
                <m:t>−</m:t>
              </m:r>
              <m:r>
                <m:t>6</m:t>
              </m:r>
              <m:r>
                <m:rPr>
                  <m:sty m:val="p"/>
                </m:rPr>
                <m:t>=</m:t>
              </m:r>
              <m:r>
                <m:rPr>
                  <m:nor/>
                  <m:sty m:val="p"/>
                </m:rPr>
                <m:t>-</m:t>
              </m:r>
              <m:r>
                <m:t>5</m:t>
              </m:r>
            </m:e>
          </m:mr>
          <m:mr>
            <m:e>
              <m:r>
                <m:t>x</m:t>
              </m:r>
              <m:r>
                <m:rPr>
                  <m:sty m:val="p"/>
                </m:rPr>
                <m:t>=</m:t>
              </m:r>
              <m:r>
                <m:t>11</m:t>
              </m:r>
              <m:r>
                <m:t> </m:t>
              </m:r>
            </m:e>
            <m:e>
              <m:r>
                <m:rPr>
                  <m:nor/>
                  <m:sty m:val="p"/>
                </m:rPr>
                <m:t>or</m:t>
              </m:r>
              <m:r>
                <m:t> </m:t>
              </m:r>
              <m:r>
                <m:t>x</m:t>
              </m:r>
              <m:r>
                <m:rPr>
                  <m:sty m:val="p"/>
                </m:rPr>
                <m:t>=</m:t>
              </m:r>
              <m:r>
                <m:t>1</m:t>
              </m:r>
            </m:e>
          </m:mr>
        </m:m>
      </m:oMath>
    </w:p>
    <w:p>
      <w:pPr>
        <w:pStyle w:val="BodyText"/>
      </w:pPr>
      <w:r>
        <w:t xml:space="preserve">Work with a partner to solve these equations. For each equation, one partner solves with Han’s method, and the other partner solves with Jada’s method. Make sure both partners get the same solutions to the same equation. If not, work together to find your mistakes.</w:t>
      </w:r>
    </w:p>
    <w:p>
      <w:pPr>
        <w:pStyle w:val="BodyText"/>
      </w:pPr>
      <m:oMath>
        <m:sSup>
          <m:e>
            <m:d>
              <m:dPr>
                <m:begChr m:val="("/>
                <m:endChr m:val=")"/>
                <m:sepChr m:val=""/>
                <m:grow/>
              </m:dPr>
              <m:e>
                <m:r>
                  <m:t>y</m:t>
                </m:r>
                <m:r>
                  <m:rPr>
                    <m:sty m:val="p"/>
                  </m:rPr>
                  <m:t>−</m:t>
                </m:r>
                <m:r>
                  <m:t>5</m:t>
                </m:r>
              </m:e>
            </m:d>
          </m:e>
          <m:sup>
            <m:r>
              <m:t>2</m:t>
            </m:r>
          </m:sup>
        </m:sSup>
        <m:r>
          <m:rPr>
            <m:sty m:val="p"/>
          </m:rPr>
          <m:t>=</m:t>
        </m:r>
        <m:r>
          <m:t>49</m:t>
        </m:r>
      </m:oMath>
    </w:p>
    <w:p>
      <w:pPr>
        <w:pStyle w:val="BodyText"/>
      </w:pPr>
      <m:oMath>
        <m:sSup>
          <m:e>
            <m:d>
              <m:dPr>
                <m:begChr m:val="("/>
                <m:endChr m:val=")"/>
                <m:sepChr m:val=""/>
                <m:grow/>
              </m:dPr>
              <m:e>
                <m:r>
                  <m:t>x</m:t>
                </m:r>
                <m:r>
                  <m:rPr>
                    <m:sty m:val="p"/>
                  </m:rPr>
                  <m:t>+</m:t>
                </m:r>
                <m:r>
                  <m:t>4</m:t>
                </m:r>
              </m:e>
            </m:d>
          </m:e>
          <m:sup>
            <m:r>
              <m:t>2</m:t>
            </m:r>
          </m:sup>
        </m:sSup>
        <m:r>
          <m:rPr>
            <m:sty m:val="p"/>
          </m:rPr>
          <m:t>=</m:t>
        </m:r>
        <m:r>
          <m:t>9</m:t>
        </m:r>
      </m:oMath>
    </w:p>
    <w:p>
      <w:pPr>
        <w:pStyle w:val="BodyText"/>
      </w:pPr>
      <m:oMath>
        <m:sSup>
          <m:e>
            <m:d>
              <m:dPr>
                <m:begChr m:val="("/>
                <m:endChr m:val=")"/>
                <m:sepChr m:val=""/>
                <m:grow/>
              </m:dPr>
              <m:e>
                <m:r>
                  <m:t>z</m:t>
                </m:r>
                <m:r>
                  <m:rPr>
                    <m:sty m:val="p"/>
                  </m:rPr>
                  <m:t>+</m:t>
                </m:r>
                <m:f>
                  <m:fPr>
                    <m:type m:val="bar"/>
                  </m:fPr>
                  <m:num>
                    <m:r>
                      <m:t>1</m:t>
                    </m:r>
                  </m:num>
                  <m:den>
                    <m:r>
                      <m:t>3</m:t>
                    </m:r>
                  </m:den>
                </m:f>
              </m:e>
            </m:d>
          </m:e>
          <m:sup>
            <m:r>
              <m:t>2</m:t>
            </m:r>
          </m:sup>
        </m:sSup>
        <m:r>
          <m:rPr>
            <m:sty m:val="p"/>
          </m:rPr>
          <m:t>=</m:t>
        </m:r>
        <m:f>
          <m:fPr>
            <m:type m:val="bar"/>
          </m:fPr>
          <m:num>
            <m:r>
              <m:t>4</m:t>
            </m:r>
          </m:num>
          <m:den>
            <m:r>
              <m:t>9</m:t>
            </m:r>
          </m:den>
        </m:f>
      </m:oMath>
    </w:p>
    <w:p>
      <w:pPr>
        <w:pStyle w:val="BodyText"/>
      </w:pPr>
      <m:oMath>
        <m:sSup>
          <m:e>
            <m:d>
              <m:dPr>
                <m:begChr m:val="("/>
                <m:endChr m:val=")"/>
                <m:sepChr m:val=""/>
                <m:grow/>
              </m:dPr>
              <m:e>
                <m:r>
                  <m:t>v</m:t>
                </m:r>
                <m:r>
                  <m:rPr>
                    <m:sty m:val="p"/>
                  </m:rPr>
                  <m:t>−</m:t>
                </m:r>
                <m:r>
                  <m:t>0.1</m:t>
                </m:r>
              </m:e>
            </m:d>
          </m:e>
          <m:sup>
            <m:r>
              <m:t>2</m:t>
            </m:r>
          </m:sup>
        </m:sSup>
        <m:r>
          <m:rPr>
            <m:sty m:val="p"/>
          </m:rPr>
          <m:t>=</m:t>
        </m:r>
        <m:r>
          <m:t>0.36</m:t>
        </m:r>
      </m:oMath>
    </w:p>
    <w:p>
      <w:pPr>
        <w:pStyle w:val="BodyText"/>
      </w:pPr>
      <w:r>
        <w:t xml:space="preserve"> </w:t>
      </w:r>
    </w:p>
    <w:bookmarkEnd w:id="24"/>
    <w:bookmarkStart w:id="28" w:name="lesson-11-summary"/>
    <w:p>
      <w:pPr>
        <w:pStyle w:val="Heading3"/>
      </w:pPr>
      <w:r>
        <w:t xml:space="preserve">Lesson 11 Summary</w:t>
      </w:r>
    </w:p>
    <w:p>
      <w:pPr>
        <w:pStyle w:val="FirstParagraph"/>
      </w:pPr>
      <w:r>
        <w:t xml:space="preserve">These are some examples of</w:t>
      </w:r>
      <w:r>
        <w:t xml:space="preserve"> </w:t>
      </w:r>
      <w:r>
        <w:rPr>
          <w:bCs/>
          <w:b/>
        </w:rPr>
        <w:t xml:space="preserve">perfect squares</w:t>
      </w:r>
      <w:r>
        <w:t xml:space="preserve">:</w:t>
      </w:r>
    </w:p>
    <w:p>
      <w:pPr>
        <w:numPr>
          <w:ilvl w:val="0"/>
          <w:numId w:val="1006"/>
        </w:numPr>
        <w:pStyle w:val="Compact"/>
      </w:pPr>
      <w:r>
        <w:t xml:space="preserve">49, because 49 is</w:t>
      </w:r>
      <w:r>
        <w:t xml:space="preserve"> </w:t>
      </w:r>
      <m:oMath>
        <m:r>
          <m:t>7</m:t>
        </m:r>
        <m:r>
          <m:rPr>
            <m:sty m:val="p"/>
          </m:rPr>
          <m:t>⋅</m:t>
        </m:r>
        <m:r>
          <m:t>7</m:t>
        </m:r>
      </m:oMath>
      <w:r>
        <w:t xml:space="preserve"> </w:t>
      </w:r>
      <w:r>
        <w:t xml:space="preserve">or</w:t>
      </w:r>
      <w:r>
        <w:t xml:space="preserve"> </w:t>
      </w:r>
      <m:oMath>
        <m:sSup>
          <m:e>
            <m:r>
              <m:t>7</m:t>
            </m:r>
          </m:e>
          <m:sup>
            <m:r>
              <m:t>2</m:t>
            </m:r>
          </m:sup>
        </m:sSup>
      </m:oMath>
      <w:r>
        <w:t xml:space="preserve">.</w:t>
      </w:r>
    </w:p>
    <w:p>
      <w:pPr>
        <w:numPr>
          <w:ilvl w:val="0"/>
          <w:numId w:val="1006"/>
        </w:numPr>
        <w:pStyle w:val="Compact"/>
      </w:pPr>
      <m:oMath>
        <m:r>
          <m:t>81</m:t>
        </m:r>
        <m:sSup>
          <m:e>
            <m:r>
              <m:t>a</m:t>
            </m:r>
          </m:e>
          <m:sup>
            <m:r>
              <m:t>2</m:t>
            </m:r>
          </m:sup>
        </m:sSup>
      </m:oMath>
      <w:r>
        <w:t xml:space="preserve">, because it is equivalent to</w:t>
      </w:r>
      <w:r>
        <w:t xml:space="preserve"> </w:t>
      </w:r>
      <m:oMath>
        <m:d>
          <m:dPr>
            <m:begChr m:val="("/>
            <m:endChr m:val=")"/>
            <m:sepChr m:val=""/>
            <m:grow/>
          </m:dPr>
          <m:e>
            <m:r>
              <m:t>9</m:t>
            </m:r>
            <m:r>
              <m:t>a</m:t>
            </m:r>
          </m:e>
        </m:d>
        <m:r>
          <m:rPr>
            <m:sty m:val="p"/>
          </m:rPr>
          <m:t>⋅</m:t>
        </m:r>
        <m:d>
          <m:dPr>
            <m:begChr m:val="("/>
            <m:endChr m:val=")"/>
            <m:sepChr m:val=""/>
            <m:grow/>
          </m:dPr>
          <m:e>
            <m:r>
              <m:t>9</m:t>
            </m:r>
            <m:r>
              <m:t>a</m:t>
            </m:r>
          </m:e>
        </m:d>
      </m:oMath>
      <w:r>
        <w:t xml:space="preserve"> </w:t>
      </w:r>
      <w:r>
        <w:t xml:space="preserve">or</w:t>
      </w:r>
      <w:r>
        <w:t xml:space="preserve"> </w:t>
      </w:r>
      <m:oMath>
        <m:sSup>
          <m:e>
            <m:d>
              <m:dPr>
                <m:begChr m:val="("/>
                <m:endChr m:val=")"/>
                <m:sepChr m:val=""/>
                <m:grow/>
              </m:dPr>
              <m:e>
                <m:r>
                  <m:t>9</m:t>
                </m:r>
                <m:r>
                  <m:t>a</m:t>
                </m:r>
              </m:e>
            </m:d>
          </m:e>
          <m:sup>
            <m:r>
              <m:t>2</m:t>
            </m:r>
          </m:sup>
        </m:sSup>
      </m:oMath>
      <w:r>
        <w:t xml:space="preserve">.</w:t>
      </w:r>
    </w:p>
    <w:p>
      <w:pPr>
        <w:numPr>
          <w:ilvl w:val="0"/>
          <w:numId w:val="1006"/>
        </w:numPr>
        <w:pStyle w:val="Compact"/>
      </w:pPr>
      <m:oMath>
        <m:sSup>
          <m:e>
            <m:d>
              <m:dPr>
                <m:begChr m:val="("/>
                <m:endChr m:val=")"/>
                <m:sepChr m:val=""/>
                <m:grow/>
              </m:dPr>
              <m:e>
                <m:r>
                  <m:t>x</m:t>
                </m:r>
                <m:r>
                  <m:rPr>
                    <m:sty m:val="p"/>
                  </m:rPr>
                  <m:t>+</m:t>
                </m:r>
                <m:r>
                  <m:t>5</m:t>
                </m:r>
              </m:e>
            </m:d>
          </m:e>
          <m:sup>
            <m:r>
              <m:t>2</m:t>
            </m:r>
          </m:sup>
        </m:sSup>
      </m:oMath>
      <w:r>
        <w:t xml:space="preserve">, because it is equivalent to</w:t>
      </w:r>
      <w:r>
        <w:t xml:space="preserve"> </w:t>
      </w:r>
      <m:oMath>
        <m:d>
          <m:dPr>
            <m:begChr m:val="("/>
            <m:endChr m:val=")"/>
            <m:sepChr m:val=""/>
            <m:grow/>
          </m:dPr>
          <m:e>
            <m:r>
              <m:t>x</m:t>
            </m:r>
            <m:r>
              <m:rPr>
                <m:sty m:val="p"/>
              </m:rPr>
              <m:t>+</m:t>
            </m:r>
            <m:r>
              <m:t>5</m:t>
            </m:r>
          </m:e>
        </m:d>
        <m:d>
          <m:dPr>
            <m:begChr m:val="("/>
            <m:endChr m:val=")"/>
            <m:sepChr m:val=""/>
            <m:grow/>
          </m:dPr>
          <m:e>
            <m:r>
              <m:t>x</m:t>
            </m:r>
            <m:r>
              <m:rPr>
                <m:sty m:val="p"/>
              </m:rPr>
              <m:t>+</m:t>
            </m:r>
            <m:r>
              <m:t>5</m:t>
            </m:r>
          </m:e>
        </m:d>
      </m:oMath>
      <w:r>
        <w:t xml:space="preserve">.</w:t>
      </w:r>
    </w:p>
    <w:p>
      <w:pPr>
        <w:numPr>
          <w:ilvl w:val="0"/>
          <w:numId w:val="1006"/>
        </w:numPr>
        <w:pStyle w:val="Compact"/>
      </w:pPr>
      <m:oMath>
        <m:sSup>
          <m:e>
            <m:r>
              <m:t>x</m:t>
            </m:r>
          </m:e>
          <m:sup>
            <m:r>
              <m:t>2</m:t>
            </m:r>
          </m:sup>
        </m:sSup>
        <m:r>
          <m:rPr>
            <m:sty m:val="p"/>
          </m:rPr>
          <m:t>−</m:t>
        </m:r>
        <m:r>
          <m:t>12</m:t>
        </m:r>
        <m:r>
          <m:t>x</m:t>
        </m:r>
        <m:r>
          <m:rPr>
            <m:sty m:val="p"/>
          </m:rPr>
          <m:t>+</m:t>
        </m:r>
        <m:r>
          <m:t>36</m:t>
        </m:r>
      </m:oMath>
      <w:r>
        <w:t xml:space="preserve">, because it is equivalent to</w:t>
      </w:r>
      <w:r>
        <w:t xml:space="preserve"> </w:t>
      </w:r>
      <m:oMath>
        <m:sSup>
          <m:e>
            <m:d>
              <m:dPr>
                <m:begChr m:val="("/>
                <m:endChr m:val=")"/>
                <m:sepChr m:val=""/>
                <m:grow/>
              </m:dPr>
              <m:e>
                <m:r>
                  <m:t>x</m:t>
                </m:r>
                <m:r>
                  <m:rPr>
                    <m:sty m:val="p"/>
                  </m:rPr>
                  <m:t>−</m:t>
                </m:r>
                <m:r>
                  <m:t>6</m:t>
                </m:r>
              </m:e>
            </m:d>
          </m:e>
          <m:sup>
            <m:r>
              <m:t>2</m:t>
            </m:r>
          </m:sup>
        </m:sSup>
      </m:oMath>
      <w:r>
        <w:t xml:space="preserve"> </w:t>
      </w:r>
      <w:r>
        <w:t xml:space="preserve">or</w:t>
      </w:r>
      <w:r>
        <w:t xml:space="preserve"> </w:t>
      </w:r>
      <m:oMath>
        <m:d>
          <m:dPr>
            <m:begChr m:val="("/>
            <m:endChr m:val=")"/>
            <m:sepChr m:val=""/>
            <m:grow/>
          </m:dPr>
          <m:e>
            <m:r>
              <m:t>x</m:t>
            </m:r>
            <m:r>
              <m:rPr>
                <m:sty m:val="p"/>
              </m:rPr>
              <m:t>−</m:t>
            </m:r>
            <m:r>
              <m:t>6</m:t>
            </m:r>
          </m:e>
        </m:d>
        <m:d>
          <m:dPr>
            <m:begChr m:val="("/>
            <m:endChr m:val=")"/>
            <m:sepChr m:val=""/>
            <m:grow/>
          </m:dPr>
          <m:e>
            <m:r>
              <m:t>x</m:t>
            </m:r>
            <m:r>
              <m:rPr>
                <m:sty m:val="p"/>
              </m:rPr>
              <m:t>−</m:t>
            </m:r>
            <m:r>
              <m:t>6</m:t>
            </m:r>
          </m:e>
        </m:d>
      </m:oMath>
      <w:r>
        <w:t xml:space="preserve">.</w:t>
      </w:r>
    </w:p>
    <w:p>
      <w:pPr>
        <w:pStyle w:val="FirstParagraph"/>
      </w:pPr>
      <w:r>
        <w:t xml:space="preserve">A</w:t>
      </w:r>
      <w:r>
        <w:t xml:space="preserve"> </w:t>
      </w:r>
      <w:r>
        <w:rPr>
          <w:iCs/>
          <w:i/>
        </w:rPr>
        <w:t xml:space="preserve">perfect square</w:t>
      </w:r>
      <w:r>
        <w:t xml:space="preserve"> </w:t>
      </w:r>
      <w:r>
        <w:t xml:space="preserve">is an expression that is something times itself. Usually we are interested in situations in which the something is a</w:t>
      </w:r>
      <w:r>
        <w:t xml:space="preserve"> </w:t>
      </w:r>
      <w:r>
        <w:rPr>
          <w:iCs/>
          <w:i/>
        </w:rPr>
        <w:t xml:space="preserve">rational</w:t>
      </w:r>
      <w:r>
        <w:t xml:space="preserve"> </w:t>
      </w:r>
      <w:r>
        <w:t xml:space="preserve">number or an expression with rational coefficients.</w:t>
      </w:r>
    </w:p>
    <w:p>
      <w:pPr>
        <w:pStyle w:val="BodyText"/>
      </w:pPr>
      <w:r>
        <w:t xml:space="preserve">When expressions that are perfect squares are written in factored form and standard form, there is a predictable pattern.</w:t>
      </w:r>
    </w:p>
    <w:p>
      <w:pPr>
        <w:numPr>
          <w:ilvl w:val="0"/>
          <w:numId w:val="1007"/>
        </w:numPr>
        <w:pStyle w:val="Compact"/>
      </w:pPr>
      <m:oMath>
        <m:d>
          <m:dPr>
            <m:begChr m:val="("/>
            <m:endChr m:val=")"/>
            <m:sepChr m:val=""/>
            <m:grow/>
          </m:dPr>
          <m:e>
            <m:r>
              <m:t>x</m:t>
            </m:r>
            <m:r>
              <m:rPr>
                <m:sty m:val="p"/>
              </m:rPr>
              <m:t>+</m:t>
            </m:r>
            <m:r>
              <m:t>5</m:t>
            </m:r>
          </m:e>
        </m:d>
        <m:d>
          <m:dPr>
            <m:begChr m:val="("/>
            <m:endChr m:val=")"/>
            <m:sepChr m:val=""/>
            <m:grow/>
          </m:dPr>
          <m:e>
            <m:r>
              <m:t>x</m:t>
            </m:r>
            <m:r>
              <m:rPr>
                <m:sty m:val="p"/>
              </m:rPr>
              <m:t>+</m:t>
            </m:r>
            <m:r>
              <m:t>5</m:t>
            </m:r>
          </m:e>
        </m:d>
      </m:oMath>
      <w:r>
        <w:t xml:space="preserve"> </w:t>
      </w:r>
      <w:r>
        <w:t xml:space="preserve">is equivalent to</w:t>
      </w:r>
      <w:r>
        <w:t xml:space="preserve"> </w:t>
      </w:r>
      <m:oMath>
        <m:sSup>
          <m:e>
            <m:r>
              <m:t>x</m:t>
            </m:r>
          </m:e>
          <m:sup>
            <m:r>
              <m:t>2</m:t>
            </m:r>
          </m:sup>
        </m:sSup>
        <m:r>
          <m:rPr>
            <m:sty m:val="p"/>
          </m:rPr>
          <m:t>+</m:t>
        </m:r>
        <m:r>
          <m:t>10</m:t>
        </m:r>
        <m:r>
          <m:t>x</m:t>
        </m:r>
        <m:r>
          <m:rPr>
            <m:sty m:val="p"/>
          </m:rPr>
          <m:t>+</m:t>
        </m:r>
        <m:r>
          <m:t>25</m:t>
        </m:r>
      </m:oMath>
      <w:r>
        <w:t xml:space="preserve">.</w:t>
      </w:r>
    </w:p>
    <w:p>
      <w:pPr>
        <w:numPr>
          <w:ilvl w:val="0"/>
          <w:numId w:val="1007"/>
        </w:numPr>
        <w:pStyle w:val="Compact"/>
      </w:pPr>
      <m:oMath>
        <m:sSup>
          <m:e>
            <m:d>
              <m:dPr>
                <m:begChr m:val="("/>
                <m:endChr m:val=")"/>
                <m:sepChr m:val=""/>
                <m:grow/>
              </m:dPr>
              <m:e>
                <m:r>
                  <m:t>x</m:t>
                </m:r>
                <m:r>
                  <m:rPr>
                    <m:sty m:val="p"/>
                  </m:rPr>
                  <m:t>−</m:t>
                </m:r>
                <m:r>
                  <m:t>6</m:t>
                </m:r>
              </m:e>
            </m:d>
          </m:e>
          <m:sup>
            <m:r>
              <m:t>2</m:t>
            </m:r>
          </m:sup>
        </m:sSup>
      </m:oMath>
      <w:r>
        <w:t xml:space="preserve"> </w:t>
      </w:r>
      <w:r>
        <w:t xml:space="preserve">is equivalent to</w:t>
      </w:r>
      <w:r>
        <w:t xml:space="preserve"> </w:t>
      </w:r>
      <m:oMath>
        <m:sSup>
          <m:e>
            <m:r>
              <m:t>x</m:t>
            </m:r>
          </m:e>
          <m:sup>
            <m:r>
              <m:t>2</m:t>
            </m:r>
          </m:sup>
        </m:sSup>
        <m:r>
          <m:rPr>
            <m:sty m:val="p"/>
          </m:rPr>
          <m:t>−</m:t>
        </m:r>
        <m:r>
          <m:t>12</m:t>
        </m:r>
        <m:r>
          <m:t>x</m:t>
        </m:r>
        <m:r>
          <m:rPr>
            <m:sty m:val="p"/>
          </m:rPr>
          <m:t>+</m:t>
        </m:r>
        <m:r>
          <m:t>36</m:t>
        </m:r>
      </m:oMath>
      <w:r>
        <w:t xml:space="preserve">.</w:t>
      </w:r>
    </w:p>
    <w:p>
      <w:pPr>
        <w:numPr>
          <w:ilvl w:val="0"/>
          <w:numId w:val="1007"/>
        </w:numPr>
        <w:pStyle w:val="Compact"/>
      </w:pPr>
      <m:oMath>
        <m:sSup>
          <m:e>
            <m:d>
              <m:dPr>
                <m:begChr m:val="("/>
                <m:endChr m:val=")"/>
                <m:sepChr m:val=""/>
                <m:grow/>
              </m:dPr>
              <m:e>
                <m:r>
                  <m:t>x</m:t>
                </m:r>
                <m:r>
                  <m:rPr>
                    <m:sty m:val="p"/>
                  </m:rPr>
                  <m:t>−</m:t>
                </m:r>
                <m:r>
                  <m:t>9</m:t>
                </m:r>
              </m:e>
            </m:d>
          </m:e>
          <m:sup>
            <m:r>
              <m:t>2</m:t>
            </m:r>
          </m:sup>
        </m:sSup>
      </m:oMath>
      <w:r>
        <w:t xml:space="preserve"> </w:t>
      </w:r>
      <w:r>
        <w:t xml:space="preserve">is equivalent to</w:t>
      </w:r>
      <w:r>
        <w:t xml:space="preserve"> </w:t>
      </w:r>
      <m:oMath>
        <m:sSup>
          <m:e>
            <m:r>
              <m:t>x</m:t>
            </m:r>
          </m:e>
          <m:sup>
            <m:r>
              <m:t>2</m:t>
            </m:r>
          </m:sup>
        </m:sSup>
        <m:r>
          <m:rPr>
            <m:sty m:val="p"/>
          </m:rPr>
          <m:t>−</m:t>
        </m:r>
        <m:r>
          <m:t>18</m:t>
        </m:r>
        <m:r>
          <m:t>x</m:t>
        </m:r>
        <m:r>
          <m:rPr>
            <m:sty m:val="p"/>
          </m:rPr>
          <m:t>+</m:t>
        </m:r>
        <m:r>
          <m:t>81</m:t>
        </m:r>
      </m:oMath>
      <w:r>
        <w:t xml:space="preserve">.</w:t>
      </w:r>
    </w:p>
    <w:p>
      <w:pPr>
        <w:pStyle w:val="FirstParagraph"/>
      </w:pPr>
      <w:r>
        <w:t xml:space="preserve">In general,</w:t>
      </w:r>
      <w:r>
        <w:t xml:space="preserve"> </w:t>
      </w:r>
      <m:oMath>
        <m:sSup>
          <m:e>
            <m:d>
              <m:dPr>
                <m:begChr m:val="("/>
                <m:endChr m:val=")"/>
                <m:sepChr m:val=""/>
                <m:grow/>
              </m:dPr>
              <m:e>
                <m:r>
                  <m:t>x</m:t>
                </m:r>
                <m:r>
                  <m:rPr>
                    <m:sty m:val="p"/>
                  </m:rPr>
                  <m:t>+</m:t>
                </m:r>
                <m:r>
                  <m:t>n</m:t>
                </m:r>
              </m:e>
            </m:d>
          </m:e>
          <m:sup>
            <m:r>
              <m:t>2</m:t>
            </m:r>
          </m:sup>
        </m:sSup>
      </m:oMath>
      <w:r>
        <w:t xml:space="preserve"> </w:t>
      </w:r>
      <w:r>
        <w:t xml:space="preserve">is equivalent to</w:t>
      </w:r>
      <w:r>
        <w:t xml:space="preserve"> </w:t>
      </w:r>
      <m:oMath>
        <m:sSup>
          <m:e>
            <m:r>
              <m:t>x</m:t>
            </m:r>
          </m:e>
          <m:sup>
            <m:r>
              <m:t>2</m:t>
            </m:r>
          </m:sup>
        </m:sSup>
        <m:r>
          <m:rPr>
            <m:sty m:val="p"/>
          </m:rPr>
          <m:t>+</m:t>
        </m:r>
        <m:d>
          <m:dPr>
            <m:begChr m:val="("/>
            <m:endChr m:val=")"/>
            <m:sepChr m:val=""/>
            <m:grow/>
          </m:dPr>
          <m:e>
            <m:r>
              <m:t>2</m:t>
            </m:r>
            <m:r>
              <m:t>n</m:t>
            </m:r>
          </m:e>
        </m:d>
        <m:r>
          <m:t>x</m:t>
        </m:r>
        <m:r>
          <m:rPr>
            <m:sty m:val="p"/>
          </m:rPr>
          <m:t>+</m:t>
        </m:r>
        <m:sSup>
          <m:e>
            <m:r>
              <m:t>n</m:t>
            </m:r>
          </m:e>
          <m:sup>
            <m:r>
              <m:t>2</m:t>
            </m:r>
          </m:sup>
        </m:sSup>
      </m:oMath>
      <w:r>
        <w:t xml:space="preserve">.</w:t>
      </w:r>
    </w:p>
    <w:p>
      <w:pPr>
        <w:pStyle w:val="BodyText"/>
      </w:pPr>
      <w:r>
        <w:t xml:space="preserve">Quadratic equations that are in the form</w:t>
      </w:r>
      <w:r>
        <w:t xml:space="preserve"> </w:t>
      </w:r>
      <m:oMath>
        <m:r>
          <m:rPr>
            <m:nor/>
            <m:sty m:val="p"/>
          </m:rPr>
          <m:t>a perfect square</m:t>
        </m:r>
        <m:r>
          <m:rPr>
            <m:sty m:val="p"/>
          </m:rPr>
          <m:t>=</m:t>
        </m:r>
        <m:r>
          <m:rPr>
            <m:nor/>
            <m:sty m:val="p"/>
          </m:rPr>
          <m:t>a perfect square</m:t>
        </m:r>
      </m:oMath>
      <w:r>
        <w:t xml:space="preserve"> </w:t>
      </w:r>
      <w:r>
        <w:t xml:space="preserve">can be solved in a straightforward manner. Here is an example:</w:t>
      </w:r>
    </w:p>
    <w:p>
      <w:pPr>
        <w:pStyle w:val="BodyText"/>
      </w:pPr>
      <m:oMath>
        <m:m>
          <m:mPr>
            <m:baseJc m:val="center"/>
            <m:plcHide m:val="1"/>
            <m:mcs>
              <m:mc>
                <m:mcPr>
                  <m:mcJc m:val="center"/>
                  <m:count m:val="1"/>
                </m:mcPr>
              </m:mc>
              <m:mc>
                <m:mcPr>
                  <m:mcJc m:val="center"/>
                  <m:count m:val="1"/>
                </m:mcPr>
              </m:mc>
            </m:mcs>
          </m:mPr>
          <m:mr>
            <m:e>
              <m:sSup>
                <m:e>
                  <m:r>
                    <m:t>x</m:t>
                  </m:r>
                </m:e>
                <m:sup>
                  <m:r>
                    <m:t>2</m:t>
                  </m:r>
                </m:sup>
              </m:sSup>
              <m:r>
                <m:rPr>
                  <m:sty m:val="p"/>
                </m:rPr>
                <m:t>−</m:t>
              </m:r>
              <m:r>
                <m:t>18</m:t>
              </m:r>
              <m:r>
                <m:t>x</m:t>
              </m:r>
              <m:r>
                <m:rPr>
                  <m:sty m:val="p"/>
                </m:rPr>
                <m:t>+</m:t>
              </m:r>
              <m:r>
                <m:t>81</m:t>
              </m:r>
            </m:e>
            <m:e>
              <m:r>
                <m:rPr>
                  <m:sty m:val="p"/>
                </m:rPr>
                <m:t>=</m:t>
              </m:r>
              <m:r>
                <m:t>25</m:t>
              </m:r>
            </m:e>
          </m:mr>
          <m:mr>
            <m:e>
              <m:d>
                <m:dPr>
                  <m:begChr m:val="("/>
                  <m:endChr m:val=")"/>
                  <m:sepChr m:val=""/>
                  <m:grow/>
                </m:dPr>
                <m:e>
                  <m:r>
                    <m:t>x</m:t>
                  </m:r>
                  <m:r>
                    <m:rPr>
                      <m:sty m:val="p"/>
                    </m:rPr>
                    <m:t>−</m:t>
                  </m:r>
                  <m:r>
                    <m:t>9</m:t>
                  </m:r>
                </m:e>
              </m:d>
              <m:d>
                <m:dPr>
                  <m:begChr m:val="("/>
                  <m:endChr m:val=")"/>
                  <m:sepChr m:val=""/>
                  <m:grow/>
                </m:dPr>
                <m:e>
                  <m:r>
                    <m:t>x</m:t>
                  </m:r>
                  <m:r>
                    <m:rPr>
                      <m:sty m:val="p"/>
                    </m:rPr>
                    <m:t>−</m:t>
                  </m:r>
                  <m:r>
                    <m:t>9</m:t>
                  </m:r>
                </m:e>
              </m:d>
            </m:e>
            <m:e>
              <m:r>
                <m:rPr>
                  <m:sty m:val="p"/>
                </m:rPr>
                <m:t>=</m:t>
              </m:r>
              <m:r>
                <m:t>25</m:t>
              </m:r>
            </m:e>
          </m:mr>
          <m:mr>
            <m:e>
              <m:sSup>
                <m:e>
                  <m:d>
                    <m:dPr>
                      <m:begChr m:val="("/>
                      <m:endChr m:val=")"/>
                      <m:sepChr m:val=""/>
                      <m:grow/>
                    </m:dPr>
                    <m:e>
                      <m:r>
                        <m:t>x</m:t>
                      </m:r>
                      <m:r>
                        <m:rPr>
                          <m:sty m:val="p"/>
                        </m:rPr>
                        <m:t>−</m:t>
                      </m:r>
                      <m:r>
                        <m:t>9</m:t>
                      </m:r>
                    </m:e>
                  </m:d>
                </m:e>
                <m:sup>
                  <m:r>
                    <m:t>2</m:t>
                  </m:r>
                </m:sup>
              </m:sSup>
            </m:e>
            <m:e>
              <m:r>
                <m:rPr>
                  <m:sty m:val="p"/>
                </m:rPr>
                <m:t>=</m:t>
              </m:r>
              <m:r>
                <m:t>25</m:t>
              </m:r>
            </m:e>
          </m:mr>
        </m:m>
      </m:oMath>
    </w:p>
    <w:p>
      <w:pPr>
        <w:pStyle w:val="BodyText"/>
      </w:pPr>
      <w:r>
        <w:t xml:space="preserve">The equation now says: squaring</w:t>
      </w:r>
      <w:r>
        <w:t xml:space="preserve"> </w:t>
      </w:r>
      <m:oMath>
        <m:d>
          <m:dPr>
            <m:begChr m:val="("/>
            <m:endChr m:val=")"/>
            <m:sepChr m:val=""/>
            <m:grow/>
          </m:dPr>
          <m:e>
            <m:r>
              <m:t>x</m:t>
            </m:r>
            <m:r>
              <m:rPr>
                <m:sty m:val="p"/>
              </m:rPr>
              <m:t>−</m:t>
            </m:r>
            <m:r>
              <m:t>9</m:t>
            </m:r>
          </m:e>
        </m:d>
      </m:oMath>
      <w:r>
        <w:t xml:space="preserve"> </w:t>
      </w:r>
      <w:r>
        <w:t xml:space="preserve">gives 25 as a result. This means</w:t>
      </w:r>
      <w:r>
        <w:t xml:space="preserve"> </w:t>
      </w:r>
      <m:oMath>
        <m:d>
          <m:dPr>
            <m:begChr m:val="("/>
            <m:endChr m:val=")"/>
            <m:sepChr m:val=""/>
            <m:grow/>
          </m:dPr>
          <m:e>
            <m:r>
              <m:t>x</m:t>
            </m:r>
            <m:r>
              <m:rPr>
                <m:sty m:val="p"/>
              </m:rPr>
              <m:t>−</m:t>
            </m:r>
            <m:r>
              <m:t>9</m:t>
            </m:r>
          </m:e>
        </m:d>
      </m:oMath>
      <w:r>
        <w:t xml:space="preserve"> </w:t>
      </w:r>
      <w:r>
        <w:t xml:space="preserve">must be 5 or -5.</w:t>
      </w:r>
    </w:p>
    <w:p>
      <w:pPr>
        <w:pStyle w:val="BodyText"/>
      </w:pPr>
      <m:oMath>
        <m:m>
          <m:mPr>
            <m:baseJc m:val="center"/>
            <m:plcHide m:val="1"/>
            <m:mcs>
              <m:mc>
                <m:mcPr>
                  <m:mcJc m:val="center"/>
                  <m:count m:val="1"/>
                </m:mcPr>
              </m:mc>
              <m:mc>
                <m:mcPr>
                  <m:mcJc m:val="center"/>
                  <m:count m:val="1"/>
                </m:mcPr>
              </m:mc>
            </m:mcs>
          </m:mPr>
          <m:mr>
            <m:e>
              <m:r>
                <m:t>x</m:t>
              </m:r>
              <m:r>
                <m:rPr>
                  <m:sty m:val="p"/>
                </m:rPr>
                <m:t>−</m:t>
              </m:r>
              <m:r>
                <m:t>9</m:t>
              </m:r>
              <m:r>
                <m:rPr>
                  <m:sty m:val="p"/>
                </m:rPr>
                <m:t>=</m:t>
              </m:r>
              <m:r>
                <m:t>5</m:t>
              </m:r>
              <m:r>
                <m:t> </m:t>
              </m:r>
            </m:e>
            <m:e>
              <m:r>
                <m:rPr>
                  <m:nor/>
                  <m:sty m:val="p"/>
                </m:rPr>
                <m:t>or</m:t>
              </m:r>
              <m:r>
                <m:t> </m:t>
              </m:r>
              <m:r>
                <m:t>x</m:t>
              </m:r>
              <m:r>
                <m:rPr>
                  <m:sty m:val="p"/>
                </m:rPr>
                <m:t>−</m:t>
              </m:r>
              <m:r>
                <m:t>9</m:t>
              </m:r>
              <m:r>
                <m:rPr>
                  <m:sty m:val="p"/>
                </m:rPr>
                <m:t>=</m:t>
              </m:r>
              <m:r>
                <m:rPr>
                  <m:nor/>
                  <m:sty m:val="p"/>
                </m:rPr>
                <m:t>-</m:t>
              </m:r>
              <m:r>
                <m:t>5</m:t>
              </m:r>
            </m:e>
          </m:mr>
          <m:mr>
            <m:e>
              <m:r>
                <m:t>x</m:t>
              </m:r>
              <m:r>
                <m:rPr>
                  <m:sty m:val="p"/>
                </m:rPr>
                <m:t>=</m:t>
              </m:r>
              <m:r>
                <m:t>14</m:t>
              </m:r>
              <m:r>
                <m:t> </m:t>
              </m:r>
            </m:e>
            <m:e>
              <m:r>
                <m:rPr>
                  <m:nor/>
                  <m:sty m:val="p"/>
                </m:rPr>
                <m:t>or</m:t>
              </m:r>
              <m:r>
                <m:t> </m:t>
              </m:r>
              <m:r>
                <m:t>x</m:t>
              </m:r>
              <m:r>
                <m:rPr>
                  <m:sty m:val="p"/>
                </m:rPr>
                <m:t>=</m:t>
              </m:r>
              <m:r>
                <m:t>4</m:t>
              </m:r>
            </m:e>
          </m:mr>
        </m:m>
      </m:oMath>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2022-12-14T05:06:31Z</dcterms:created>
  <dcterms:modified xsi:type="dcterms:W3CDTF">2022-12-14T05:06:31Z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v37neTck6DpAEmM5if3PCRgGuYDNTMAipTwues7oEXabeqIgW6wQZ4X2wCfYmeNhIe7ABtnGnTkgtssKuucSKw==</vt:lpwstr>
  </property>
</Properties>
</file>