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c56a206ee78e9e02ee07297f134cb926c546f1"/>
    <w:p>
      <w:pPr>
        <w:pStyle w:val="Heading2"/>
      </w:pPr>
      <w:r>
        <w:t xml:space="preserve">Lesson 16: Using Graphs and Logarithms to Solve Problems (Part 2)</w:t>
      </w:r>
    </w:p>
    <w:bookmarkEnd w:id="20"/>
    <w:p>
      <w:pPr>
        <w:numPr>
          <w:ilvl w:val="0"/>
          <w:numId w:val="1001"/>
        </w:numPr>
        <w:pStyle w:val="Compact"/>
      </w:pPr>
      <w:r>
        <w:t xml:space="preserve">Let’s compare exponential functions by studying their graphs.</w:t>
      </w:r>
    </w:p>
    <w:bookmarkStart w:id="21" w:name="two-bank-accounts"/>
    <w:p>
      <w:pPr>
        <w:pStyle w:val="Heading3"/>
      </w:pPr>
      <w:r>
        <w:t xml:space="preserve">16.1: Two Bank Accounts</w:t>
      </w:r>
    </w:p>
    <w:p>
      <w:pPr>
        <w:pStyle w:val="FirstParagraph"/>
      </w:pPr>
      <w:r>
        <w:t xml:space="preserve">A business owner opened two different types of investment accounts at the start of the year. The functions</w:t>
      </w:r>
      <w:r>
        <w:t xml:space="preserve"> </w:t>
      </w:r>
      <m:oMath>
        <m:r>
          <m:t>f</m:t>
        </m:r>
      </m:oMath>
      <w:r>
        <w:t xml:space="preserve"> </w:t>
      </w:r>
      <w:r>
        <w:t xml:space="preserve">and</w:t>
      </w:r>
      <w:r>
        <w:t xml:space="preserve"> </w:t>
      </w:r>
      <m:oMath>
        <m:r>
          <m:t>g</m:t>
        </m:r>
      </m:oMath>
      <w:r>
        <w:t xml:space="preserve"> </w:t>
      </w:r>
      <w:r>
        <w:t xml:space="preserve">represent the values of the two accounts as a function of the number of months after the accounts were opened.</w:t>
      </w:r>
    </w:p>
    <w:p>
      <w:pPr>
        <w:numPr>
          <w:ilvl w:val="0"/>
          <w:numId w:val="1002"/>
        </w:numPr>
        <w:pStyle w:val="Compact"/>
      </w:pPr>
      <w:r>
        <w:t xml:space="preserve">Here are some true statements about the investment accounts. What does each statement mean?</w:t>
      </w:r>
    </w:p>
    <w:p>
      <w:pPr>
        <w:numPr>
          <w:ilvl w:val="1"/>
          <w:numId w:val="1003"/>
        </w:numPr>
        <w:pStyle w:val="Compact"/>
      </w:pPr>
      <m:oMath>
        <m:r>
          <m:t>f</m:t>
        </m:r>
        <m:d>
          <m:dPr>
            <m:begChr m:val="("/>
            <m:endChr m:val=")"/>
            <m:sepChr m:val=""/>
            <m:grow/>
          </m:dPr>
          <m:e>
            <m:r>
              <m:t>3</m:t>
            </m:r>
          </m:e>
        </m:d>
        <m:r>
          <m:rPr>
            <m:sty m:val="p"/>
          </m:rPr>
          <m:t>&gt;</m:t>
        </m:r>
        <m:r>
          <m:t>g</m:t>
        </m:r>
        <m:d>
          <m:dPr>
            <m:begChr m:val="("/>
            <m:endChr m:val=")"/>
            <m:sepChr m:val=""/>
            <m:grow/>
          </m:dPr>
          <m:e>
            <m:r>
              <m:t>3</m:t>
            </m:r>
          </m:e>
        </m:d>
      </m:oMath>
    </w:p>
    <w:p>
      <w:pPr>
        <w:numPr>
          <w:ilvl w:val="1"/>
          <w:numId w:val="1003"/>
        </w:numPr>
        <w:pStyle w:val="Compact"/>
      </w:pPr>
      <m:oMath>
        <m:r>
          <m:t>f</m:t>
        </m:r>
        <m:d>
          <m:dPr>
            <m:begChr m:val="("/>
            <m:endChr m:val=")"/>
            <m:sepChr m:val=""/>
            <m:grow/>
          </m:dPr>
          <m:e>
            <m:r>
              <m:t>6</m:t>
            </m:r>
          </m:e>
        </m:d>
        <m:r>
          <m:rPr>
            <m:sty m:val="p"/>
          </m:rPr>
          <m:t>&lt;</m:t>
        </m:r>
        <m:r>
          <m:t>g</m:t>
        </m:r>
        <m:d>
          <m:dPr>
            <m:begChr m:val="("/>
            <m:endChr m:val=")"/>
            <m:sepChr m:val=""/>
            <m:grow/>
          </m:dPr>
          <m:e>
            <m:r>
              <m:t>6</m:t>
            </m:r>
          </m:e>
        </m:d>
      </m:oMath>
    </w:p>
    <w:p>
      <w:pPr>
        <w:numPr>
          <w:ilvl w:val="1"/>
          <w:numId w:val="1003"/>
        </w:numPr>
        <w:pStyle w:val="Compact"/>
      </w:pPr>
      <m:oMath>
        <m:r>
          <m:t>f</m:t>
        </m:r>
        <m:d>
          <m:dPr>
            <m:begChr m:val="("/>
            <m:endChr m:val=")"/>
            <m:sepChr m:val=""/>
            <m:grow/>
          </m:dPr>
          <m:e>
            <m:r>
              <m:t>m</m:t>
            </m:r>
          </m:e>
        </m:d>
        <m:r>
          <m:rPr>
            <m:sty m:val="p"/>
          </m:rPr>
          <m:t>=</m:t>
        </m:r>
        <m:r>
          <m:t>g</m:t>
        </m:r>
        <m:d>
          <m:dPr>
            <m:begChr m:val="("/>
            <m:endChr m:val=")"/>
            <m:sepChr m:val=""/>
            <m:grow/>
          </m:dPr>
          <m:e>
            <m:r>
              <m:t>m</m:t>
            </m:r>
          </m:e>
        </m:d>
      </m:oMath>
    </w:p>
    <w:p>
      <w:pPr>
        <w:numPr>
          <w:ilvl w:val="0"/>
          <w:numId w:val="1002"/>
        </w:numPr>
        <w:pStyle w:val="Compact"/>
      </w:pPr>
      <w:r>
        <w:t xml:space="preserve">If the two functions were graphed on the same coordinate plane, what might it look like? Sketch the two functions.</w:t>
      </w:r>
    </w:p>
    <w:bookmarkEnd w:id="21"/>
    <w:bookmarkStart w:id="26" w:name="bacteria-in-different-conditions"/>
    <w:p>
      <w:pPr>
        <w:pStyle w:val="Heading3"/>
      </w:pPr>
      <w:r>
        <w:t xml:space="preserve">16.2: Bacteria in Different Conditions</w:t>
      </w:r>
    </w:p>
    <w:p>
      <w:pPr>
        <w:pStyle w:val="FirstParagraph"/>
      </w:pPr>
      <w:r>
        <w:t xml:space="preserve">To study the growth of bacteria in different conditions, a scientist measures the area, in square millimeters, occupied by two populations.</w:t>
      </w:r>
    </w:p>
    <w:p>
      <w:pPr>
        <w:pStyle w:val="BodyText"/>
      </w:pPr>
      <w:r>
        <w:t xml:space="preserve">The growth of Population A, in square millimeters, can be modeled by</w:t>
      </w:r>
      <w:r>
        <w:t xml:space="preserve"> </w:t>
      </w:r>
      <m:oMath>
        <m:r>
          <m:t>f</m:t>
        </m:r>
        <m:d>
          <m:dPr>
            <m:begChr m:val="("/>
            <m:endChr m:val=")"/>
            <m:sepChr m:val=""/>
            <m:grow/>
          </m:dPr>
          <m:e>
            <m:r>
              <m:t>h</m:t>
            </m:r>
          </m:e>
        </m:d>
        <m:r>
          <m:rPr>
            <m:sty m:val="p"/>
          </m:rPr>
          <m:t>=</m:t>
        </m:r>
        <m:r>
          <m:t>24</m:t>
        </m:r>
        <m:r>
          <m:rPr>
            <m:sty m:val="p"/>
          </m:rPr>
          <m:t>⋅</m:t>
        </m:r>
        <m:sSup>
          <m:e>
            <m:r>
              <m:t>e</m:t>
            </m:r>
          </m:e>
          <m:sup>
            <m:d>
              <m:dPr>
                <m:begChr m:val="("/>
                <m:endChr m:val=")"/>
                <m:sepChr m:val=""/>
                <m:grow/>
              </m:dPr>
              <m:e>
                <m:r>
                  <m:t>0.4</m:t>
                </m:r>
                <m:r>
                  <m:t>h</m:t>
                </m:r>
              </m:e>
            </m:d>
          </m:sup>
        </m:sSup>
      </m:oMath>
      <w:r>
        <w:t xml:space="preserve"> </w:t>
      </w:r>
      <w:r>
        <w:t xml:space="preserve">where</w:t>
      </w:r>
      <w:r>
        <w:t xml:space="preserve"> </w:t>
      </w:r>
      <m:oMath>
        <m:r>
          <m:t>h</m:t>
        </m:r>
      </m:oMath>
      <w:r>
        <w:t xml:space="preserve"> </w:t>
      </w:r>
      <w:r>
        <w:t xml:space="preserve">is the number of hours since the experiment began. The growth of Population B can be modeled by</w:t>
      </w:r>
      <w:r>
        <w:t xml:space="preserve"> </w:t>
      </w:r>
      <m:oMath>
        <m:r>
          <m:t>g</m:t>
        </m:r>
        <m:d>
          <m:dPr>
            <m:begChr m:val="("/>
            <m:endChr m:val=")"/>
            <m:sepChr m:val=""/>
            <m:grow/>
          </m:dPr>
          <m:e>
            <m:r>
              <m:t>h</m:t>
            </m:r>
          </m:e>
        </m:d>
        <m:r>
          <m:rPr>
            <m:sty m:val="p"/>
          </m:rPr>
          <m:t>=</m:t>
        </m:r>
        <m:r>
          <m:t>9</m:t>
        </m:r>
        <m:r>
          <m:rPr>
            <m:sty m:val="p"/>
          </m:rPr>
          <m:t>⋅</m:t>
        </m:r>
        <m:sSup>
          <m:e>
            <m:r>
              <m:t>e</m:t>
            </m:r>
          </m:e>
          <m:sup>
            <m:d>
              <m:dPr>
                <m:begChr m:val="("/>
                <m:endChr m:val=")"/>
                <m:sepChr m:val=""/>
                <m:grow/>
              </m:dPr>
              <m:e>
                <m:r>
                  <m:t>0.6</m:t>
                </m:r>
                <m:r>
                  <m:t>h</m:t>
                </m:r>
              </m:e>
            </m:d>
          </m:sup>
        </m:sSup>
      </m:oMath>
      <w:r>
        <w:t xml:space="preserve">. Here are the graphs representing the two populations.</w:t>
      </w:r>
    </w:p>
    <w:p>
      <w:pPr>
        <w:pStyle w:val="BodyText"/>
      </w:pPr>
      <w:r>
        <w:drawing>
          <wp:inline>
            <wp:extent cx="2990951" cy="2299169"/>
            <wp:effectExtent b="0" l="0" r="0" t="0"/>
            <wp:docPr descr="Coordinate plane, x, time, hours, 0 to 7, y, populations, square millimeters, 0 to 250. Two exponential functions. Line A begins 0 comma 24, line B begins 0 comma 9, line B meets line A near x = 5." title="" id="23" name="Picture"/>
            <a:graphic>
              <a:graphicData uri="http://schemas.openxmlformats.org/drawingml/2006/picture">
                <pic:pic>
                  <pic:nvPicPr>
                    <pic:cNvPr descr="/app/tmp/embedder-1671001890.7062936.png" id="24" name="Picture"/>
                    <pic:cNvPicPr>
                      <a:picLocks noChangeArrowheads="1" noChangeAspect="1"/>
                    </pic:cNvPicPr>
                  </pic:nvPicPr>
                  <pic:blipFill>
                    <a:blip r:embed="rId22"/>
                    <a:stretch>
                      <a:fillRect/>
                    </a:stretch>
                  </pic:blipFill>
                  <pic:spPr bwMode="auto">
                    <a:xfrm>
                      <a:off x="0" y="0"/>
                      <a:ext cx="2990951" cy="2299169"/>
                    </a:xfrm>
                    <a:prstGeom prst="rect">
                      <a:avLst/>
                    </a:prstGeom>
                    <a:noFill/>
                    <a:ln w="9525">
                      <a:noFill/>
                      <a:headEnd/>
                      <a:tailEnd/>
                    </a:ln>
                  </pic:spPr>
                </pic:pic>
              </a:graphicData>
            </a:graphic>
          </wp:inline>
        </w:drawing>
      </w:r>
    </w:p>
    <w:p>
      <w:pPr>
        <w:numPr>
          <w:ilvl w:val="0"/>
          <w:numId w:val="1004"/>
        </w:numPr>
        <w:pStyle w:val="Compact"/>
      </w:pPr>
      <w:r>
        <w:t xml:space="preserve">In this situation, what does the point of intersection of the two graphs tell us?</w:t>
      </w:r>
    </w:p>
    <w:p>
      <w:pPr>
        <w:numPr>
          <w:ilvl w:val="0"/>
          <w:numId w:val="1004"/>
        </w:numPr>
        <w:pStyle w:val="Compact"/>
      </w:pPr>
      <w:r>
        <w:t xml:space="preserve">Suppose the population coordinate of the point of intersection is 171. Explain why we can find the corresponding time coordinate by:</w:t>
      </w:r>
    </w:p>
    <w:p>
      <w:pPr>
        <w:numPr>
          <w:ilvl w:val="1"/>
          <w:numId w:val="1005"/>
        </w:numPr>
        <w:pStyle w:val="Compact"/>
      </w:pPr>
      <w:r>
        <w:t xml:space="preserve">solving</w:t>
      </w:r>
      <w:r>
        <w:t xml:space="preserve"> </w:t>
      </w:r>
      <m:oMath>
        <m:r>
          <m:t>f</m:t>
        </m:r>
        <m:d>
          <m:dPr>
            <m:begChr m:val="("/>
            <m:endChr m:val=")"/>
            <m:sepChr m:val=""/>
            <m:grow/>
          </m:dPr>
          <m:e>
            <m:r>
              <m:t>h</m:t>
            </m:r>
          </m:e>
        </m:d>
        <m:r>
          <m:rPr>
            <m:sty m:val="p"/>
          </m:rPr>
          <m:t>=</m:t>
        </m:r>
        <m:r>
          <m:t>171</m:t>
        </m:r>
      </m:oMath>
      <w:r>
        <w:t xml:space="preserve"> </w:t>
      </w:r>
      <w:r>
        <w:t xml:space="preserve">or</w:t>
      </w:r>
      <w:r>
        <w:t xml:space="preserve"> </w:t>
      </w:r>
      <m:oMath>
        <m:r>
          <m:t>g</m:t>
        </m:r>
        <m:d>
          <m:dPr>
            <m:begChr m:val="("/>
            <m:endChr m:val=")"/>
            <m:sepChr m:val=""/>
            <m:grow/>
          </m:dPr>
          <m:e>
            <m:r>
              <m:t>h</m:t>
            </m:r>
          </m:e>
        </m:d>
        <m:r>
          <m:rPr>
            <m:sty m:val="p"/>
          </m:rPr>
          <m:t>=</m:t>
        </m:r>
        <m:r>
          <m:t>171</m:t>
        </m:r>
      </m:oMath>
    </w:p>
    <w:p>
      <w:pPr>
        <w:numPr>
          <w:ilvl w:val="1"/>
          <w:numId w:val="1005"/>
        </w:numPr>
        <w:pStyle w:val="Compact"/>
      </w:pPr>
      <w:r>
        <w:t xml:space="preserve">solving the equation</w:t>
      </w:r>
      <w:r>
        <w:t xml:space="preserve"> </w:t>
      </w:r>
      <m:oMath>
        <m:r>
          <m:t>f</m:t>
        </m:r>
        <m:d>
          <m:dPr>
            <m:begChr m:val="("/>
            <m:endChr m:val=")"/>
            <m:sepChr m:val=""/>
            <m:grow/>
          </m:dPr>
          <m:e>
            <m:r>
              <m:t>h</m:t>
            </m:r>
          </m:e>
        </m:d>
        <m:r>
          <m:rPr>
            <m:sty m:val="p"/>
          </m:rPr>
          <m:t>=</m:t>
        </m:r>
        <m:r>
          <m:t>g</m:t>
        </m:r>
        <m:d>
          <m:dPr>
            <m:begChr m:val="("/>
            <m:endChr m:val=")"/>
            <m:sepChr m:val=""/>
            <m:grow/>
          </m:dPr>
          <m:e>
            <m:r>
              <m:t>h</m:t>
            </m:r>
          </m:e>
        </m:d>
      </m:oMath>
    </w:p>
    <w:p>
      <w:pPr>
        <w:numPr>
          <w:ilvl w:val="0"/>
          <w:numId w:val="1004"/>
        </w:numPr>
        <w:pStyle w:val="Compact"/>
      </w:pPr>
      <w:r>
        <w:t xml:space="preserve">Solve either</w:t>
      </w:r>
      <w:r>
        <w:t xml:space="preserve"> </w:t>
      </w:r>
      <m:oMath>
        <m:r>
          <m:t>f</m:t>
        </m:r>
        <m:d>
          <m:dPr>
            <m:begChr m:val="("/>
            <m:endChr m:val=")"/>
            <m:sepChr m:val=""/>
            <m:grow/>
          </m:dPr>
          <m:e>
            <m:r>
              <m:t>h</m:t>
            </m:r>
          </m:e>
        </m:d>
        <m:r>
          <m:rPr>
            <m:sty m:val="p"/>
          </m:rPr>
          <m:t>=</m:t>
        </m:r>
        <m:r>
          <m:t>171</m:t>
        </m:r>
      </m:oMath>
      <w:r>
        <w:t xml:space="preserve"> </w:t>
      </w:r>
      <w:r>
        <w:t xml:space="preserve">or</w:t>
      </w:r>
      <w:r>
        <w:t xml:space="preserve"> </w:t>
      </w:r>
      <m:oMath>
        <m:r>
          <m:t>g</m:t>
        </m:r>
        <m:d>
          <m:dPr>
            <m:begChr m:val="("/>
            <m:endChr m:val=")"/>
            <m:sepChr m:val=""/>
            <m:grow/>
          </m:dPr>
          <m:e>
            <m:r>
              <m:t>h</m:t>
            </m:r>
          </m:e>
        </m:d>
        <m:r>
          <m:rPr>
            <m:sty m:val="p"/>
          </m:rPr>
          <m:t>=</m:t>
        </m:r>
        <m:r>
          <m:t>171</m:t>
        </m:r>
      </m:oMath>
      <w:r>
        <w:t xml:space="preserve">. Show your reasoning.</w:t>
      </w:r>
    </w:p>
    <w:p>
      <w:pPr>
        <w:numPr>
          <w:ilvl w:val="0"/>
          <w:numId w:val="1004"/>
        </w:numPr>
        <w:pStyle w:val="Compact"/>
      </w:pPr>
      <w:r>
        <w:t xml:space="preserve">Solve</w:t>
      </w:r>
      <w:r>
        <w:t xml:space="preserve"> </w:t>
      </w:r>
      <m:oMath>
        <m:r>
          <m:t>f</m:t>
        </m:r>
        <m:d>
          <m:dPr>
            <m:begChr m:val="("/>
            <m:endChr m:val=")"/>
            <m:sepChr m:val=""/>
            <m:grow/>
          </m:dPr>
          <m:e>
            <m:r>
              <m:t>h</m:t>
            </m:r>
          </m:e>
        </m:d>
        <m:r>
          <m:rPr>
            <m:sty m:val="p"/>
          </m:rPr>
          <m:t>=</m:t>
        </m:r>
        <m:r>
          <m:t>g</m:t>
        </m:r>
        <m:d>
          <m:dPr>
            <m:begChr m:val="("/>
            <m:endChr m:val=")"/>
            <m:sepChr m:val=""/>
            <m:grow/>
          </m:dPr>
          <m:e>
            <m:r>
              <m:t>h</m:t>
            </m:r>
          </m:e>
        </m:d>
      </m:oMath>
      <w:r>
        <w:t xml:space="preserve">. Show your reasoning.</w:t>
      </w:r>
    </w:p>
    <w:bookmarkStart w:id="25" w:name="are-you-ready-for-more"/>
    <w:p>
      <w:pPr>
        <w:pStyle w:val="Heading4"/>
      </w:pPr>
      <w:r>
        <w:t xml:space="preserve">Are you ready for more?</w:t>
      </w:r>
    </w:p>
    <w:p>
      <w:pPr>
        <w:pStyle w:val="FirstParagraph"/>
      </w:pPr>
      <w:r>
        <w:t xml:space="preserve">The functions</w:t>
      </w:r>
      <w:r>
        <w:t xml:space="preserve"> </w:t>
      </w:r>
      <m:oMath>
        <m:r>
          <m:t>f</m:t>
        </m:r>
      </m:oMath>
      <w:r>
        <w:t xml:space="preserve"> </w:t>
      </w:r>
      <w:r>
        <w:t xml:space="preserve">and</w:t>
      </w:r>
      <w:r>
        <w:t xml:space="preserve"> </w:t>
      </w:r>
      <m:oMath>
        <m:r>
          <m:t>g</m:t>
        </m:r>
      </m:oMath>
      <w:r>
        <w:t xml:space="preserve"> </w:t>
      </w:r>
      <w:r>
        <w:t xml:space="preserve">are given by</w:t>
      </w:r>
      <w:r>
        <w:t xml:space="preserve"> </w:t>
      </w:r>
      <m:oMath>
        <m:r>
          <m:t>f</m:t>
        </m:r>
        <m:d>
          <m:dPr>
            <m:begChr m:val="("/>
            <m:endChr m:val=")"/>
            <m:sepChr m:val=""/>
            <m:grow/>
          </m:dPr>
          <m:e>
            <m:r>
              <m:t>t</m:t>
            </m:r>
          </m:e>
        </m:d>
        <m:r>
          <m:rPr>
            <m:sty m:val="p"/>
          </m:rPr>
          <m:t>=</m:t>
        </m:r>
        <m:r>
          <m:t>10</m:t>
        </m:r>
        <m:sSup>
          <m:e>
            <m:r>
              <m:t>e</m:t>
            </m:r>
          </m:e>
          <m:sup>
            <m:r>
              <m:t>0.5</m:t>
            </m:r>
            <m:r>
              <m:t>t</m:t>
            </m:r>
          </m:sup>
        </m:sSup>
      </m:oMath>
      <w:r>
        <w:t xml:space="preserve"> </w:t>
      </w:r>
      <w:r>
        <w:t xml:space="preserve">and</w:t>
      </w:r>
      <w:r>
        <w:t xml:space="preserve"> </w:t>
      </w:r>
      <m:oMath>
        <m:r>
          <m:t>g</m:t>
        </m:r>
        <m:d>
          <m:dPr>
            <m:begChr m:val="("/>
            <m:endChr m:val=")"/>
            <m:sepChr m:val=""/>
            <m:grow/>
          </m:dPr>
          <m:e>
            <m:r>
              <m:t>t</m:t>
            </m:r>
          </m:e>
        </m:d>
        <m:r>
          <m:rPr>
            <m:sty m:val="p"/>
          </m:rPr>
          <m:t>=</m:t>
        </m:r>
        <m:r>
          <m:t>8</m:t>
        </m:r>
        <m:sSup>
          <m:e>
            <m:r>
              <m:t>e</m:t>
            </m:r>
          </m:e>
          <m:sup>
            <m:r>
              <m:t>0.4</m:t>
            </m:r>
            <m:r>
              <m:t>t</m:t>
            </m:r>
          </m:sup>
        </m:sSup>
      </m:oMath>
      <w:r>
        <w:t xml:space="preserve">.</w:t>
      </w:r>
    </w:p>
    <w:p>
      <w:pPr>
        <w:numPr>
          <w:ilvl w:val="0"/>
          <w:numId w:val="1006"/>
        </w:numPr>
        <w:pStyle w:val="Compact"/>
      </w:pPr>
      <w:r>
        <w:t xml:space="preserve">Is there any positive value of</w:t>
      </w:r>
      <w:r>
        <w:t xml:space="preserve"> </w:t>
      </w:r>
      <m:oMath>
        <m:r>
          <m:t>t</m:t>
        </m:r>
      </m:oMath>
      <w:r>
        <w:t xml:space="preserve"> </w:t>
      </w:r>
      <w:r>
        <w:t xml:space="preserve">so that</w:t>
      </w:r>
      <w:r>
        <w:t xml:space="preserve"> </w:t>
      </w:r>
      <m:oMath>
        <m:r>
          <m:t>f</m:t>
        </m:r>
        <m:d>
          <m:dPr>
            <m:begChr m:val="("/>
            <m:endChr m:val=")"/>
            <m:sepChr m:val=""/>
            <m:grow/>
          </m:dPr>
          <m:e>
            <m:r>
              <m:t>t</m:t>
            </m:r>
          </m:e>
        </m:d>
        <m:r>
          <m:rPr>
            <m:sty m:val="p"/>
          </m:rPr>
          <m:t>=</m:t>
        </m:r>
        <m:r>
          <m:t>g</m:t>
        </m:r>
        <m:d>
          <m:dPr>
            <m:begChr m:val="("/>
            <m:endChr m:val=")"/>
            <m:sepChr m:val=""/>
            <m:grow/>
          </m:dPr>
          <m:e>
            <m:r>
              <m:t>t</m:t>
            </m:r>
          </m:e>
        </m:d>
      </m:oMath>
      <w:r>
        <w:t xml:space="preserve">? Explain how you know.</w:t>
      </w:r>
    </w:p>
    <w:p>
      <w:pPr>
        <w:numPr>
          <w:ilvl w:val="0"/>
          <w:numId w:val="1006"/>
        </w:numPr>
        <w:pStyle w:val="Compact"/>
      </w:pPr>
      <w:r>
        <w:t xml:space="preserve">When do</w:t>
      </w:r>
      <w:r>
        <w:t xml:space="preserve"> </w:t>
      </w:r>
      <m:oMath>
        <m:r>
          <m:t>f</m:t>
        </m:r>
      </m:oMath>
      <w:r>
        <w:t xml:space="preserve"> </w:t>
      </w:r>
      <w:r>
        <w:t xml:space="preserve">and</w:t>
      </w:r>
      <w:r>
        <w:t xml:space="preserve"> </w:t>
      </w:r>
      <m:oMath>
        <m:r>
          <m:t>g</m:t>
        </m:r>
      </m:oMath>
      <w:r>
        <w:t xml:space="preserve"> </w:t>
      </w:r>
      <w:r>
        <w:t xml:space="preserve">reach the value 1000?</w:t>
      </w:r>
    </w:p>
    <w:bookmarkEnd w:id="25"/>
    <w:bookmarkEnd w:id="26"/>
    <w:bookmarkStart w:id="27" w:name="populations-of-two-countries"/>
    <w:p>
      <w:pPr>
        <w:pStyle w:val="Heading3"/>
      </w:pPr>
      <w:r>
        <w:t xml:space="preserve">16.3: Populations of Two Countries</w:t>
      </w:r>
    </w:p>
    <w:p>
      <w:pPr>
        <w:pStyle w:val="FirstParagraph"/>
      </w:pPr>
      <w:r>
        <w:t xml:space="preserve">The population, in millions, of Country C is given by the equation</w:t>
      </w:r>
      <w:r>
        <w:t xml:space="preserve"> </w:t>
      </w:r>
      <m:oMath>
        <m:r>
          <m:t>f</m:t>
        </m:r>
        <m:d>
          <m:dPr>
            <m:begChr m:val="("/>
            <m:endChr m:val=")"/>
            <m:sepChr m:val=""/>
            <m:grow/>
          </m:dPr>
          <m:e>
            <m:r>
              <m:t>t</m:t>
            </m:r>
          </m:e>
        </m:d>
        <m:r>
          <m:rPr>
            <m:sty m:val="p"/>
          </m:rPr>
          <m:t>=</m:t>
        </m:r>
        <m:r>
          <m:t>16</m:t>
        </m:r>
        <m:r>
          <m:rPr>
            <m:sty m:val="p"/>
          </m:rPr>
          <m:t>⋅</m:t>
        </m:r>
        <m:sSup>
          <m:e>
            <m:r>
              <m:t>e</m:t>
            </m:r>
          </m:e>
          <m:sup>
            <m:d>
              <m:dPr>
                <m:begChr m:val="("/>
                <m:endChr m:val=")"/>
                <m:sepChr m:val=""/>
                <m:grow/>
              </m:dPr>
              <m:e>
                <m:r>
                  <m:t>0.02</m:t>
                </m:r>
                <m:r>
                  <m:t>t</m:t>
                </m:r>
              </m:e>
            </m:d>
          </m:sup>
        </m:sSup>
      </m:oMath>
      <w:r>
        <w:t xml:space="preserve">. The population of Country D is given by</w:t>
      </w:r>
      <w:r>
        <w:t xml:space="preserve"> </w:t>
      </w:r>
      <m:oMath>
        <m:r>
          <m:t>g</m:t>
        </m:r>
        <m:d>
          <m:dPr>
            <m:begChr m:val="("/>
            <m:endChr m:val=")"/>
            <m:sepChr m:val=""/>
            <m:grow/>
          </m:dPr>
          <m:e>
            <m:r>
              <m:t>t</m:t>
            </m:r>
          </m:e>
        </m:d>
        <m:r>
          <m:rPr>
            <m:sty m:val="p"/>
          </m:rPr>
          <m:t>=</m:t>
        </m:r>
        <m:r>
          <m:t>17.5</m:t>
        </m:r>
        <m:r>
          <m:rPr>
            <m:sty m:val="p"/>
          </m:rPr>
          <m:t>⋅</m:t>
        </m:r>
        <m:sSup>
          <m:e>
            <m:r>
              <m:t>e</m:t>
            </m:r>
          </m:e>
          <m:sup>
            <m:d>
              <m:dPr>
                <m:begChr m:val="("/>
                <m:endChr m:val=")"/>
                <m:sepChr m:val=""/>
                <m:grow/>
              </m:dPr>
              <m:e>
                <m:r>
                  <m:t>0.025</m:t>
                </m:r>
                <m:r>
                  <m:t>t</m:t>
                </m:r>
              </m:e>
            </m:d>
          </m:sup>
        </m:sSup>
      </m:oMath>
      <w:r>
        <w:t xml:space="preserve">. In both equations,</w:t>
      </w:r>
      <w:r>
        <w:t xml:space="preserve"> </w:t>
      </w:r>
      <m:oMath>
        <m:r>
          <m:t>t</m:t>
        </m:r>
      </m:oMath>
      <w:r>
        <w:t xml:space="preserve"> </w:t>
      </w:r>
      <w:r>
        <w:t xml:space="preserve">is the number of years since 1980.</w:t>
      </w:r>
    </w:p>
    <w:p>
      <w:pPr>
        <w:numPr>
          <w:ilvl w:val="0"/>
          <w:numId w:val="1007"/>
        </w:numPr>
        <w:pStyle w:val="Compact"/>
      </w:pPr>
      <w:r>
        <w:t xml:space="preserve">Will there be a time when the two populations are equal? Explain or show your reasoning.</w:t>
      </w:r>
    </w:p>
    <w:p>
      <w:pPr>
        <w:numPr>
          <w:ilvl w:val="0"/>
          <w:numId w:val="1007"/>
        </w:numPr>
        <w:pStyle w:val="Compact"/>
      </w:pPr>
      <w:r>
        <w:t xml:space="preserve">At some point in time, the population of Country C reached 30 million. When does this happen? Explain or show your reasoning.</w:t>
      </w:r>
    </w:p>
    <w:bookmarkEnd w:id="27"/>
    <w:bookmarkStart w:id="34" w:name="lesson-16-summary"/>
    <w:p>
      <w:pPr>
        <w:pStyle w:val="Heading3"/>
      </w:pPr>
      <w:r>
        <w:t xml:space="preserve">Lesson 16 Summary</w:t>
      </w:r>
    </w:p>
    <w:p>
      <w:pPr>
        <w:pStyle w:val="FirstParagraph"/>
      </w:pPr>
      <w:r>
        <w:t xml:space="preserve">Graphs representing functions can help us visualize how two or more quantities are changing in a situation. Let’s consider the populations of two colonies of ants.</w:t>
      </w:r>
    </w:p>
    <w:p>
      <w:pPr>
        <w:pStyle w:val="BodyText"/>
      </w:pPr>
      <w:r>
        <w:t xml:space="preserve">The population, in thousands, of a colony of carpenter ants and a colony of red wood ants can be modeled with functions</w:t>
      </w:r>
      <w:r>
        <w:t xml:space="preserve"> </w:t>
      </w:r>
      <m:oMath>
        <m:r>
          <m:t>c</m:t>
        </m:r>
        <m:d>
          <m:dPr>
            <m:begChr m:val="("/>
            <m:endChr m:val=")"/>
            <m:sepChr m:val=""/>
            <m:grow/>
          </m:dPr>
          <m:e>
            <m:r>
              <m:t>x</m:t>
            </m:r>
          </m:e>
        </m:d>
        <m:r>
          <m:rPr>
            <m:sty m:val="p"/>
          </m:rPr>
          <m:t>=</m:t>
        </m:r>
        <m:r>
          <m:t>8.1</m:t>
        </m:r>
        <m:r>
          <m:rPr>
            <m:sty m:val="p"/>
          </m:rPr>
          <m:t>⋅</m:t>
        </m:r>
        <m:sSup>
          <m:e>
            <m:r>
              <m:t>e</m:t>
            </m:r>
          </m:e>
          <m:sup>
            <m:d>
              <m:dPr>
                <m:begChr m:val="("/>
                <m:endChr m:val=")"/>
                <m:sepChr m:val=""/>
                <m:grow/>
              </m:dPr>
              <m:e>
                <m:r>
                  <m:t>0.03</m:t>
                </m:r>
                <m:r>
                  <m:t>x</m:t>
                </m:r>
              </m:e>
            </m:d>
          </m:sup>
        </m:sSup>
      </m:oMath>
      <w:r>
        <w:t xml:space="preserve"> </w:t>
      </w:r>
      <w:r>
        <w:t xml:space="preserve">and</w:t>
      </w:r>
      <w:r>
        <w:t xml:space="preserve"> </w:t>
      </w:r>
      <m:oMath>
        <m:r>
          <m:t>r</m:t>
        </m:r>
        <m:d>
          <m:dPr>
            <m:begChr m:val="("/>
            <m:endChr m:val=")"/>
            <m:sepChr m:val=""/>
            <m:grow/>
          </m:dPr>
          <m:e>
            <m:r>
              <m:t>x</m:t>
            </m:r>
          </m:e>
        </m:d>
        <m:r>
          <m:rPr>
            <m:sty m:val="p"/>
          </m:rPr>
          <m:t>=</m:t>
        </m:r>
        <m:r>
          <m:t>5.4</m:t>
        </m:r>
        <m:r>
          <m:rPr>
            <m:sty m:val="p"/>
          </m:rPr>
          <m:t>⋅</m:t>
        </m:r>
        <m:sSup>
          <m:e>
            <m:r>
              <m:t>e</m:t>
            </m:r>
          </m:e>
          <m:sup>
            <m:d>
              <m:dPr>
                <m:begChr m:val="("/>
                <m:endChr m:val=")"/>
                <m:sepChr m:val=""/>
                <m:grow/>
              </m:dPr>
              <m:e>
                <m:r>
                  <m:t>0.05</m:t>
                </m:r>
                <m:r>
                  <m:t>x</m:t>
                </m:r>
              </m:e>
            </m:d>
          </m:sup>
        </m:sSup>
      </m:oMath>
      <w:r>
        <w:t xml:space="preserve">, respectively. Here,</w:t>
      </w:r>
      <w:r>
        <w:t xml:space="preserve"> </w:t>
      </w:r>
      <m:oMath>
        <m:r>
          <m:t>x</m:t>
        </m:r>
      </m:oMath>
      <w:r>
        <w:t xml:space="preserve"> </w:t>
      </w:r>
      <w:r>
        <w:t xml:space="preserve">is the time in months after the colonies were first studied.</w:t>
      </w:r>
    </w:p>
    <w:p>
      <w:pPr>
        <w:pStyle w:val="BodyText"/>
      </w:pPr>
      <w:r>
        <w:t xml:space="preserve">From the equations, we can tell which colony had a greater initial population (carpenter ants, 8.1 thousand) and which had a greater growth factor (red wood ants,</w:t>
      </w:r>
      <w:r>
        <w:t xml:space="preserve"> </w:t>
      </w:r>
      <m:oMath>
        <m:sSup>
          <m:e>
            <m:r>
              <m:t>e</m:t>
            </m:r>
          </m:e>
          <m:sup>
            <m:d>
              <m:dPr>
                <m:begChr m:val="("/>
                <m:endChr m:val=")"/>
                <m:sepChr m:val=""/>
                <m:grow/>
              </m:dPr>
              <m:e>
                <m:r>
                  <m:t>0.05</m:t>
                </m:r>
              </m:e>
            </m:d>
          </m:sup>
        </m:sSup>
      </m:oMath>
      <w:r>
        <w:t xml:space="preserve">). Will the colony of red wood ants eventually exceed that of the carpenter ants? If so, when might it happen? Graphs representing</w:t>
      </w:r>
      <w:r>
        <w:t xml:space="preserve"> </w:t>
      </w:r>
      <m:oMath>
        <m:r>
          <m:t>y</m:t>
        </m:r>
        <m:r>
          <m:rPr>
            <m:sty m:val="p"/>
          </m:rPr>
          <m:t>=</m:t>
        </m:r>
        <m:r>
          <m:t>c</m:t>
        </m:r>
        <m:d>
          <m:dPr>
            <m:begChr m:val="("/>
            <m:endChr m:val=")"/>
            <m:sepChr m:val=""/>
            <m:grow/>
          </m:dPr>
          <m:e>
            <m:r>
              <m:t>x</m:t>
            </m:r>
          </m:e>
        </m:d>
      </m:oMath>
      <w:r>
        <w:t xml:space="preserve"> </w:t>
      </w:r>
      <w:r>
        <w:t xml:space="preserve">and</w:t>
      </w:r>
      <w:r>
        <w:t xml:space="preserve"> </w:t>
      </w:r>
      <m:oMath>
        <m:r>
          <m:t>y</m:t>
        </m:r>
        <m:r>
          <m:rPr>
            <m:sty m:val="p"/>
          </m:rPr>
          <m:t>=</m:t>
        </m:r>
        <m:r>
          <m:t>r</m:t>
        </m:r>
        <m:d>
          <m:dPr>
            <m:begChr m:val="("/>
            <m:endChr m:val=")"/>
            <m:sepChr m:val=""/>
            <m:grow/>
          </m:dPr>
          <m:e>
            <m:r>
              <m:t>x</m:t>
            </m:r>
          </m:e>
        </m:d>
      </m:oMath>
      <w:r>
        <w:t xml:space="preserve"> </w:t>
      </w:r>
      <w:r>
        <w:t xml:space="preserve">can help us answer these questions.</w:t>
      </w:r>
    </w:p>
    <w:p>
      <w:pPr>
        <w:pStyle w:val="BodyText"/>
      </w:pPr>
      <w:r>
        <w:drawing>
          <wp:inline>
            <wp:extent cx="2922409" cy="2416238"/>
            <wp:effectExtent b="0" l="0" r="0" t="0"/>
            <wp:docPr descr="Coordinate plane, 2 exponential functions." title="" id="29" name="Picture"/>
            <a:graphic>
              <a:graphicData uri="http://schemas.openxmlformats.org/drawingml/2006/picture">
                <pic:pic>
                  <pic:nvPicPr>
                    <pic:cNvPr descr="/app/tmp/embedder-1671001890.8053763.png" id="30" name="Picture"/>
                    <pic:cNvPicPr>
                      <a:picLocks noChangeArrowheads="1" noChangeAspect="1"/>
                    </pic:cNvPicPr>
                  </pic:nvPicPr>
                  <pic:blipFill>
                    <a:blip r:embed="rId28"/>
                    <a:stretch>
                      <a:fillRect/>
                    </a:stretch>
                  </pic:blipFill>
                  <pic:spPr bwMode="auto">
                    <a:xfrm>
                      <a:off x="0" y="0"/>
                      <a:ext cx="2922409" cy="2416238"/>
                    </a:xfrm>
                    <a:prstGeom prst="rect">
                      <a:avLst/>
                    </a:prstGeom>
                    <a:noFill/>
                    <a:ln w="9525">
                      <a:noFill/>
                      <a:headEnd/>
                      <a:tailEnd/>
                    </a:ln>
                  </pic:spPr>
                </pic:pic>
              </a:graphicData>
            </a:graphic>
          </wp:inline>
        </w:drawing>
      </w:r>
    </w:p>
    <w:p>
      <w:pPr>
        <w:pStyle w:val="BodyText"/>
      </w:pPr>
      <w:r>
        <w:t xml:space="preserve">The intersection of the graphs tells us that about 20 months after the study began, the two colonies have the same population, about 15 thousand. After that point, the population of red wood ants is greater than that of carpenter ants. To find out more exactly when the two colonies have the same population, we can use graphing technology to find the coordinates of the intersection point more precisely.</w:t>
      </w:r>
    </w:p>
    <w:p>
      <w:pPr>
        <w:pStyle w:val="BodyText"/>
      </w:pPr>
      <w:r>
        <w:t xml:space="preserve">Another way to find the point of intersection is using the equations for the functions. At the point of intersection of the graphs, the two functions have the same</w:t>
      </w:r>
      <w:r>
        <w:t xml:space="preserve"> </w:t>
      </w:r>
      <m:oMath>
        <m:r>
          <m:t>y</m:t>
        </m:r>
      </m:oMath>
      <w:r>
        <w:t xml:space="preserve">-value, so we can write the equation</w:t>
      </w:r>
      <w:r>
        <w:t xml:space="preserve"> </w:t>
      </w:r>
      <m:oMath>
        <m:r>
          <m:t>8.1</m:t>
        </m:r>
        <m:r>
          <m:rPr>
            <m:sty m:val="p"/>
          </m:rPr>
          <m:t>⋅</m:t>
        </m:r>
        <m:sSup>
          <m:e>
            <m:r>
              <m:t>e</m:t>
            </m:r>
          </m:e>
          <m:sup>
            <m:d>
              <m:dPr>
                <m:begChr m:val="("/>
                <m:endChr m:val=")"/>
                <m:sepChr m:val=""/>
                <m:grow/>
              </m:dPr>
              <m:e>
                <m:r>
                  <m:t>0.03</m:t>
                </m:r>
                <m:r>
                  <m:t>x</m:t>
                </m:r>
              </m:e>
            </m:d>
          </m:sup>
        </m:sSup>
        <m:r>
          <m:rPr>
            <m:sty m:val="p"/>
          </m:rPr>
          <m:t>=</m:t>
        </m:r>
        <m:r>
          <m:t>5.4</m:t>
        </m:r>
        <m:r>
          <m:rPr>
            <m:sty m:val="p"/>
          </m:rPr>
          <m:t>⋅</m:t>
        </m:r>
        <m:sSup>
          <m:e>
            <m:r>
              <m:t>e</m:t>
            </m:r>
          </m:e>
          <m:sup>
            <m:d>
              <m:dPr>
                <m:begChr m:val="("/>
                <m:endChr m:val=")"/>
                <m:sepChr m:val=""/>
                <m:grow/>
              </m:dPr>
              <m:e>
                <m:r>
                  <m:t>0.05</m:t>
                </m:r>
                <m:r>
                  <m:t>x</m:t>
                </m:r>
              </m:e>
            </m:d>
          </m:sup>
        </m:sSup>
      </m:oMath>
      <w:r>
        <w:t xml:space="preserve">. Then we can solve this equation:</w:t>
      </w:r>
    </w:p>
    <w:p>
      <w:pPr>
        <w:pStyle w:val="BodyText"/>
      </w:pPr>
      <m:oMath>
        <m:m>
          <m:mPr>
            <m:baseJc m:val="center"/>
            <m:plcHide m:val="1"/>
            <m:mcs>
              <m:mc>
                <m:mcPr>
                  <m:mcJc m:val="center"/>
                  <m:count m:val="1"/>
                </m:mcPr>
              </m:mc>
              <m:mc>
                <m:mcPr>
                  <m:mcJc m:val="center"/>
                  <m:count m:val="1"/>
                </m:mcPr>
              </m:mc>
            </m:mcs>
          </m:mPr>
          <m:mr>
            <m:e>
              <m:r>
                <m:t>8.1</m:t>
              </m:r>
              <m:r>
                <m:rPr>
                  <m:sty m:val="p"/>
                </m:rPr>
                <m:t>⋅</m:t>
              </m:r>
              <m:sSup>
                <m:e>
                  <m:r>
                    <m:t>e</m:t>
                  </m:r>
                </m:e>
                <m:sup>
                  <m:d>
                    <m:dPr>
                      <m:begChr m:val="("/>
                      <m:endChr m:val=")"/>
                      <m:sepChr m:val=""/>
                      <m:grow/>
                    </m:dPr>
                    <m:e>
                      <m:r>
                        <m:t>0.03</m:t>
                      </m:r>
                      <m:r>
                        <m:t>x</m:t>
                      </m:r>
                    </m:e>
                  </m:d>
                </m:sup>
              </m:sSup>
            </m:e>
            <m:e>
              <m:r>
                <m:rPr>
                  <m:sty m:val="p"/>
                </m:rPr>
                <m:t>=</m:t>
              </m:r>
              <m:r>
                <m:t>5.4</m:t>
              </m:r>
              <m:r>
                <m:rPr>
                  <m:sty m:val="p"/>
                </m:rPr>
                <m:t>⋅</m:t>
              </m:r>
              <m:sSup>
                <m:e>
                  <m:r>
                    <m:t>e</m:t>
                  </m:r>
                </m:e>
                <m:sup>
                  <m:d>
                    <m:dPr>
                      <m:begChr m:val="("/>
                      <m:endChr m:val=")"/>
                      <m:sepChr m:val=""/>
                      <m:grow/>
                    </m:dPr>
                    <m:e>
                      <m:r>
                        <m:t>0.05</m:t>
                      </m:r>
                      <m:r>
                        <m:t>x</m:t>
                      </m:r>
                    </m:e>
                  </m:d>
                </m:sup>
              </m:sSup>
            </m:e>
          </m:mr>
          <m:mr>
            <m:e>
              <m:f>
                <m:fPr>
                  <m:type m:val="bar"/>
                </m:fPr>
                <m:num>
                  <m:r>
                    <m:t>8.1</m:t>
                  </m:r>
                </m:num>
                <m:den>
                  <m:r>
                    <m:t>5.4</m:t>
                  </m:r>
                </m:den>
              </m:f>
            </m:e>
            <m:e>
              <m:r>
                <m:rPr>
                  <m:sty m:val="p"/>
                </m:rPr>
                <m:t>=</m:t>
              </m:r>
              <m:f>
                <m:fPr>
                  <m:type m:val="bar"/>
                </m:fPr>
                <m:num>
                  <m:sSup>
                    <m:e>
                      <m:r>
                        <m:t>e</m:t>
                      </m:r>
                    </m:e>
                    <m:sup>
                      <m:d>
                        <m:dPr>
                          <m:begChr m:val="("/>
                          <m:endChr m:val=")"/>
                          <m:sepChr m:val=""/>
                          <m:grow/>
                        </m:dPr>
                        <m:e>
                          <m:r>
                            <m:t>0.05</m:t>
                          </m:r>
                          <m:r>
                            <m:t>x</m:t>
                          </m:r>
                        </m:e>
                      </m:d>
                    </m:sup>
                  </m:sSup>
                </m:num>
                <m:den>
                  <m:sSup>
                    <m:e>
                      <m:r>
                        <m:t>e</m:t>
                      </m:r>
                    </m:e>
                    <m:sup>
                      <m:d>
                        <m:dPr>
                          <m:begChr m:val="("/>
                          <m:endChr m:val=")"/>
                          <m:sepChr m:val=""/>
                          <m:grow/>
                        </m:dPr>
                        <m:e>
                          <m:r>
                            <m:t>0.03</m:t>
                          </m:r>
                          <m:r>
                            <m:t>x</m:t>
                          </m:r>
                        </m:e>
                      </m:d>
                    </m:sup>
                  </m:sSup>
                </m:den>
              </m:f>
            </m:e>
          </m:mr>
          <m:mr>
            <m:e>
              <m:r>
                <m:t>1.5</m:t>
              </m:r>
            </m:e>
            <m:e>
              <m:r>
                <m:rPr>
                  <m:sty m:val="p"/>
                </m:rPr>
                <m:t>=</m:t>
              </m:r>
              <m:sSup>
                <m:e>
                  <m:r>
                    <m:t>e</m:t>
                  </m:r>
                </m:e>
                <m:sup>
                  <m:d>
                    <m:dPr>
                      <m:begChr m:val="("/>
                      <m:endChr m:val=")"/>
                      <m:sepChr m:val=""/>
                      <m:grow/>
                    </m:dPr>
                    <m:e>
                      <m:r>
                        <m:t>0.02</m:t>
                      </m:r>
                      <m:r>
                        <m:t>x</m:t>
                      </m:r>
                    </m:e>
                  </m:d>
                </m:sup>
              </m:sSup>
            </m:e>
          </m:mr>
          <m:mr>
            <m:e>
              <m:r>
                <m:rPr>
                  <m:sty m:val="p"/>
                </m:rPr>
                <m:t>ln</m:t>
              </m:r>
              <m:d>
                <m:dPr>
                  <m:begChr m:val="("/>
                  <m:endChr m:val=")"/>
                  <m:sepChr m:val=""/>
                  <m:grow/>
                </m:dPr>
                <m:e>
                  <m:r>
                    <m:t>1.5</m:t>
                  </m:r>
                </m:e>
              </m:d>
            </m:e>
            <m:e>
              <m:r>
                <m:rPr>
                  <m:sty m:val="p"/>
                </m:rPr>
                <m:t>=</m:t>
              </m:r>
              <m:r>
                <m:t>0.02</m:t>
              </m:r>
              <m:r>
                <m:t>x</m:t>
              </m:r>
            </m:e>
          </m:mr>
          <m:mr>
            <m:e>
              <m:f>
                <m:fPr>
                  <m:type m:val="bar"/>
                </m:fPr>
                <m:num>
                  <m:r>
                    <m:t>0.405</m:t>
                  </m:r>
                </m:num>
                <m:den>
                  <m:r>
                    <m:t>0.02</m:t>
                  </m:r>
                </m:den>
              </m:f>
            </m:e>
            <m:e>
              <m:r>
                <m:rPr>
                  <m:sty m:val="p"/>
                </m:rPr>
                <m:t>≈</m:t>
              </m:r>
              <m:r>
                <m:t>x</m:t>
              </m:r>
            </m:e>
          </m:mr>
          <m:mr>
            <m:e>
              <m:r>
                <m:t>20.3</m:t>
              </m:r>
            </m:e>
            <m:e>
              <m:r>
                <m:rPr>
                  <m:sty m:val="p"/>
                </m:rPr>
                <m:t>≈</m:t>
              </m:r>
              <m:r>
                <m:t>x</m:t>
              </m:r>
            </m:e>
          </m:mr>
        </m:m>
      </m:oMath>
    </w:p>
    <w:p>
      <w:pPr>
        <w:pStyle w:val="BodyText"/>
      </w:pPr>
      <w:r>
        <w:t xml:space="preserve">This solution means that about 20.3 months after the study began, the two colonies have the same population.</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2022-12-14T07:11:31Z</dcterms:created>
  <dcterms:modified xsi:type="dcterms:W3CDTF">2022-12-14T07:11:31Z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QPzdSQKCznCmhLIzYTNRMet14nUZyaZr0CuXW6k27hdk+JgQbgo2LWNgES0wV31Z0p2b8w1D+3BVoXIr3TntSg==</vt:lpwstr>
  </property>
</Properties>
</file>