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6a1c6c15f6a3148f749379c9d4f48d72d49bfc"/>
    <w:p>
      <w:pPr>
        <w:pStyle w:val="Heading2"/>
      </w:pPr>
      <w:r>
        <w:t xml:space="preserve">Unit 7 Lesson 1: ¿Cómo describirías estas figuras?</w:t>
      </w:r>
    </w:p>
    <w:bookmarkEnd w:id="20"/>
    <w:bookmarkStart w:id="25" w:name="X0da7a38da5161ecb0c8b0a20003dc498e0ead1e"/>
    <w:p>
      <w:pPr>
        <w:pStyle w:val="Heading3"/>
      </w:pPr>
      <w:r>
        <w:t xml:space="preserve">WU Observa y pregúntate: Arte con cuerdas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61796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638.64080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796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4" w:name="ves-lo-que-yo-veo"/>
    <w:p>
      <w:pPr>
        <w:pStyle w:val="Heading3"/>
      </w:pPr>
      <w:r>
        <w:t xml:space="preserve">1 ¿Ves lo que yo veo?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Trabajen con un compañero en esta actividad. Siéntense espalda contra espalda o usen algo que les impida ver lo que el otro ve.</w:t>
      </w:r>
    </w:p>
    <w:p>
      <w:pPr>
        <w:pStyle w:val="BodyText"/>
      </w:pPr>
      <w:r>
        <w:t xml:space="preserve">Compañero A:</w:t>
      </w:r>
    </w:p>
    <w:p>
      <w:pPr>
        <w:numPr>
          <w:ilvl w:val="0"/>
          <w:numId w:val="1001"/>
        </w:numPr>
        <w:pStyle w:val="Compact"/>
      </w:pPr>
      <w:r>
        <w:t xml:space="preserve">Tu profesor te dará una tarjeta. No se la muestres a tu compañero.</w:t>
      </w:r>
    </w:p>
    <w:p>
      <w:pPr>
        <w:numPr>
          <w:ilvl w:val="0"/>
          <w:numId w:val="1001"/>
        </w:numPr>
        <w:pStyle w:val="Compact"/>
      </w:pPr>
      <w:r>
        <w:t xml:space="preserve">Describe la imagen de la tarjeta, de la forma más clara y precisa posible, de tal manera que tu compañero pueda dibujarla en una tarjeta en blanco.</w:t>
      </w:r>
    </w:p>
    <w:p>
      <w:pPr>
        <w:pStyle w:val="FirstParagraph"/>
      </w:pPr>
      <w:r>
        <w:t xml:space="preserve">Compañero B:</w:t>
      </w:r>
    </w:p>
    <w:p>
      <w:pPr>
        <w:numPr>
          <w:ilvl w:val="0"/>
          <w:numId w:val="1002"/>
        </w:numPr>
        <w:pStyle w:val="Compact"/>
      </w:pPr>
      <w:r>
        <w:t xml:space="preserve">Tu profesor te dará una tarjeta en blanco.</w:t>
      </w:r>
    </w:p>
    <w:p>
      <w:pPr>
        <w:numPr>
          <w:ilvl w:val="0"/>
          <w:numId w:val="1002"/>
        </w:numPr>
        <w:pStyle w:val="Compact"/>
      </w:pPr>
      <w:r>
        <w:t xml:space="preserve">Tu compañero va a describir una imagen. Escucha con atención lo que describe. En tu tarjeta, dibuja lo que describe tu compañero.</w:t>
      </w:r>
    </w:p>
    <w:p>
      <w:pPr>
        <w:numPr>
          <w:ilvl w:val="0"/>
          <w:numId w:val="1003"/>
        </w:numPr>
      </w:pPr>
      <w:r>
        <w:t xml:space="preserve">Cuando terminen, comparen la imagen dada y la imagen dibujada. Discutan:</w:t>
      </w:r>
    </w:p>
    <w:p>
      <w:pPr>
        <w:numPr>
          <w:ilvl w:val="1"/>
          <w:numId w:val="1004"/>
        </w:numPr>
      </w:pPr>
      <w:r>
        <w:t xml:space="preserve">¿Cuáles partes fueron exactas? ¿Cuáles no lo fueron?</w:t>
      </w:r>
    </w:p>
    <w:p>
      <w:pPr>
        <w:numPr>
          <w:ilvl w:val="1"/>
          <w:numId w:val="1004"/>
        </w:numPr>
      </w:pPr>
      <w:r>
        <w:t xml:space="preserve">¿Cómo se pueden mejorar las descripciones para que el dibujo sea más exacto?</w:t>
      </w:r>
    </w:p>
    <w:p>
      <w:pPr>
        <w:numPr>
          <w:ilvl w:val="1"/>
          <w:numId w:val="1004"/>
        </w:numPr>
      </w:pPr>
      <w:r>
        <w:t xml:space="preserve">¿Qué palabras o descripciones son útiles?</w:t>
      </w:r>
    </w:p>
    <w:p>
      <w:pPr>
        <w:numPr>
          <w:ilvl w:val="0"/>
          <w:numId w:val="1003"/>
        </w:numPr>
        <w:pStyle w:val="Compact"/>
      </w:pPr>
      <w:r>
        <w:t xml:space="preserve">Inténtelo de nuevo con una segunda tarjeta que les dará su profesor. Cuando terminen, comparen y discutan las imágenes de nuevo.</w:t>
      </w:r>
    </w:p>
    <w:p>
      <w:pPr>
        <w:numPr>
          <w:ilvl w:val="0"/>
          <w:numId w:val="1003"/>
        </w:numPr>
        <w:pStyle w:val="Compact"/>
      </w:pPr>
      <w:r>
        <w:t xml:space="preserve">Intercambien roles y repitan el ejercicio. Su profesor les dará 2 tarjetas nuevas (1 para cada ronda).</w:t>
      </w:r>
    </w:p>
    <w:bookmarkEnd w:id="26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572000" cy="32004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4638.804257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72000" cy="32004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4638.93333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5" w:name="rectas-y-segmentos-de-recta"/>
    <w:p>
      <w:pPr>
        <w:pStyle w:val="Heading3"/>
      </w:pPr>
      <w:r>
        <w:t xml:space="preserve">2 Rectas y segmentos de recta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un campo de puntos.</w:t>
      </w:r>
    </w:p>
    <w:p>
      <w:pPr>
        <w:pStyle w:val="BodyText"/>
      </w:pPr>
      <w:r>
        <w:drawing>
          <wp:inline>
            <wp:extent cx="4103992" cy="1965591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639.03929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992" cy="19655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Dibuja 5 rectas, cada una debe conectar al menos 2 puntos y extenderse tanto como sea posible.</w:t>
      </w:r>
    </w:p>
    <w:p>
      <w:pPr>
        <w:numPr>
          <w:ilvl w:val="0"/>
          <w:numId w:val="1005"/>
        </w:numPr>
      </w:pPr>
      <w:r>
        <w:t xml:space="preserve">¿Tus rectas formaron algunas figuras conocidas, como un triángulo, un cuadrilátero, una letra o un número?</w:t>
      </w:r>
    </w:p>
    <w:p>
      <w:pPr>
        <w:numPr>
          <w:ilvl w:val="0"/>
          <w:numId w:val="1000"/>
        </w:numPr>
      </w:pPr>
      <w:r>
        <w:t xml:space="preserve">Identifica al menos una figura conocida en tu dibujo. Traza la figura con un marcador más grueso o usa un lápiz de color para resaltarla.</w:t>
      </w:r>
    </w:p>
    <w:p>
      <w:pPr>
        <w:numPr>
          <w:ilvl w:val="0"/>
          <w:numId w:val="1005"/>
        </w:numPr>
      </w:pPr>
      <w:r>
        <w:t xml:space="preserve">Comparte tu dibujo con tus compañeros de grupo. Discutan:</w:t>
      </w:r>
    </w:p>
    <w:p>
      <w:pPr>
        <w:numPr>
          <w:ilvl w:val="1"/>
          <w:numId w:val="1006"/>
        </w:numPr>
        <w:pStyle w:val="Compact"/>
      </w:pPr>
      <w:r>
        <w:t xml:space="preserve">¿En qué se parecen los dibujos? ¿Qué tienen en común todas las figuras?</w:t>
      </w:r>
    </w:p>
    <w:p>
      <w:pPr>
        <w:numPr>
          <w:ilvl w:val="1"/>
          <w:numId w:val="1006"/>
        </w:numPr>
        <w:pStyle w:val="Compact"/>
      </w:pPr>
      <w:r>
        <w:t xml:space="preserve">¿En qué son diferentes los dibujos?</w:t>
      </w:r>
    </w:p>
    <w:bookmarkEnd w:id="38"/>
    <w:bookmarkStart w:id="5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41148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64639.140745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1148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64639.293018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1148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64639.444519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1148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64639.605241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2022-12-15T00:37:20Z</dcterms:created>
  <dcterms:modified xsi:type="dcterms:W3CDTF">2022-12-15T00:37:20Z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HCB6BrQ3mlvc4cyxEVz+s7i+lAnFWYmpf8UP6kdUYpM4JD9f2L9iBhkFb69AONLbgVbtj9HT1LL6T+qaM1thzg==</vt:lpwstr>
  </property>
</Properties>
</file>