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shapes-in-art"/>
    <w:p>
      <w:pPr>
        <w:pStyle w:val="Heading2"/>
      </w:pPr>
      <w:r>
        <w:t xml:space="preserve">Lesson 14: Shapes in Art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shapes in art and use shapes to make our own art.</w:t>
      </w:r>
    </w:p>
    <w:bookmarkStart w:id="24" w:name="warm-up-notice-and-wonder-shapes-in-art"/>
    <w:p>
      <w:pPr>
        <w:pStyle w:val="Heading3"/>
      </w:pPr>
      <w:r>
        <w:t xml:space="preserve">Warm-up: Notice and Wonder: Shapes in Art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791200" cy="9080500"/>
            <wp:effectExtent b="0" l="0" r="0" t="0"/>
            <wp:docPr descr="Painting. Many shapes and colors. Some look like pattern blocks, letters, table, bowl of cereal. " title="" id="22" name="Picture"/>
            <a:graphic>
              <a:graphicData uri="http://schemas.openxmlformats.org/drawingml/2006/picture">
                <pic:pic>
                  <pic:nvPicPr>
                    <pic:cNvPr descr="/app/tmp/embedder-1671007865.16514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908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40" w:name="centers-choice-time"/>
    <w:p>
      <w:pPr>
        <w:pStyle w:val="Heading3"/>
      </w:pPr>
      <w:r>
        <w:t xml:space="preserve">14.3: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26" name="Picture"/>
            <a:graphic>
              <a:graphicData uri="http://schemas.openxmlformats.org/drawingml/2006/picture">
                <pic:pic>
                  <pic:nvPicPr>
                    <pic:cNvPr descr="/app/tmp/embedder-1671007865.233762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07865.398528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Build 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32" name="Picture"/>
            <a:graphic>
              <a:graphicData uri="http://schemas.openxmlformats.org/drawingml/2006/picture">
                <pic:pic>
                  <pic:nvPicPr>
                    <pic:cNvPr descr="/app/tmp/embedder-1671007865.465127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35" name="Picture"/>
            <a:graphic>
              <a:graphicData uri="http://schemas.openxmlformats.org/drawingml/2006/picture">
                <pic:pic>
                  <pic:nvPicPr>
                    <pic:cNvPr descr="/app/tmp/embedder-1671007865.487704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Less, Same, More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. Less, Same, More." title="" id="38" name="Picture"/>
            <a:graphic>
              <a:graphicData uri="http://schemas.openxmlformats.org/drawingml/2006/picture">
                <pic:pic>
                  <pic:nvPicPr>
                    <pic:cNvPr descr="/app/tmp/embedder-1671007865.5717719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53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 we put shapes together to make larger shapes.</w:t>
      </w:r>
      <w:r>
        <w:br/>
      </w:r>
      <w:r>
        <w:t xml:space="preserve">Sometimes we used shapes to make other shapes.</w:t>
      </w:r>
    </w:p>
    <w:p>
      <w:pPr>
        <w:pStyle w:val="BodyText"/>
      </w:pPr>
      <w:r>
        <w:drawing>
          <wp:inline>
            <wp:extent cx="1920239" cy="1737372"/>
            <wp:effectExtent b="0" l="0" r="0" t="0"/>
            <wp:docPr descr="Shapes put together to make a hexagon. Blue pattern blocks, 2. Green pattern blocks, 2." title="" id="42" name="Picture"/>
            <a:graphic>
              <a:graphicData uri="http://schemas.openxmlformats.org/drawingml/2006/picture">
                <pic:pic>
                  <pic:nvPicPr>
                    <pic:cNvPr descr="/app/tmp/embedder-1671007865.836209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7373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Sometimes we used shapes to make things in the world.</w:t>
      </w:r>
    </w:p>
    <w:p>
      <w:pPr>
        <w:pStyle w:val="BodyText"/>
      </w:pPr>
      <w:r>
        <w:drawing>
          <wp:inline>
            <wp:extent cx="2229954" cy="408592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07865.911580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954" cy="408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learned that the same shape can look different when it is moved around.</w:t>
      </w:r>
    </w:p>
    <w:p>
      <w:pPr>
        <w:pStyle w:val="BodyText"/>
      </w:pPr>
      <w:r>
        <w:drawing>
          <wp:inline>
            <wp:extent cx="4457700" cy="3657600"/>
            <wp:effectExtent b="0" l="0" r="0" t="0"/>
            <wp:docPr descr="Pattern block puzzle." title="" id="48" name="Picture"/>
            <a:graphic>
              <a:graphicData uri="http://schemas.openxmlformats.org/drawingml/2006/picture">
                <pic:pic>
                  <pic:nvPicPr>
                    <pic:cNvPr descr="/app/tmp/embedder-1671007866.011581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shape that is missing is the square but it looks different because it is turned.</w:t>
      </w:r>
    </w:p>
    <w:p>
      <w:pPr>
        <w:pStyle w:val="BodyText"/>
      </w:pPr>
      <w:r>
        <w:t xml:space="preserve">We also used words like above, below, beside, and next to to describe where shapes are.</w:t>
      </w:r>
    </w:p>
    <w:p>
      <w:pPr>
        <w:pStyle w:val="BodyText"/>
      </w:pPr>
      <w:r>
        <w:t xml:space="preserve">The green triangle is next to the red trapezoid.</w:t>
      </w:r>
      <w:r>
        <w:br/>
      </w:r>
      <w:r>
        <w:t xml:space="preserve">The green triangle is above the blue rhombus.</w:t>
      </w:r>
      <w:r>
        <w:br/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2022-12-14T08:51:06Z</dcterms:created>
  <dcterms:modified xsi:type="dcterms:W3CDTF">2022-12-14T08:51:06Z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K+8e08ga0YhVxQKWRl/trd8FlQVWaz5GESHW1BqaveAP61uKpJIp1ZAhoYgXO8HF5u3sg0LhY12UqzOkbpW+vQ==</vt:lpwstr>
  </property>
</Properties>
</file>