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7-flat-and-solid-shapes"/>
    <w:p>
      <w:pPr>
        <w:pStyle w:val="Heading1"/>
      </w:pPr>
      <w:r>
        <w:t xml:space="preserve">Lesson 7: Flat and Solid Shapes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K.G, K.G.A.3, K.G.B.4, K.G.B.5, K.MD.B.3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Distinguish between flat and solid shapes.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build shapes with clay.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identify shapes as flat (two-dimensional) or solid (three-dimensional) as they build and sort shapes.</w:t>
      </w:r>
    </w:p>
    <w:p>
      <w:pPr>
        <w:pStyle w:val="BodyText"/>
      </w:pPr>
      <w:r>
        <w:t xml:space="preserve">In previous lessons, students explored, identified, created, and counted two-dimensional shapes such as circles and squares. In this lesson, students are not expected to use precise vocabulary so they may use words like “lying flat” to describe a two-dimensional shape and words like “solid,” “taking up space,” “tall,” or “sticks up” to describe a three-dimensional shape. Throughout this unit, students will hear and use “flat” and “solid” to describe two-dimensional and three-dimensional shapes. The names of common three-dimensional shapes will be introduced in a future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Clay: Activity 1</w:t>
      </w:r>
    </w:p>
    <w:p>
      <w:pPr>
        <w:numPr>
          <w:ilvl w:val="0"/>
          <w:numId w:val="1005"/>
        </w:numPr>
        <w:pStyle w:val="Compact"/>
      </w:pPr>
      <w:r>
        <w:t xml:space="preserve">Geoblocks: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Solid shapes: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Flat Shapes Cards K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The standards ask students to “identify shapes as two-dimensional (lying in a plane, ‘flat’) or three-dimensional (‘solid’).” How does building shapes out of clay help students distinguish between two-dimensional and three-dimensional shapes?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7, Section B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Distinguish between flat and solid shapes.</w:t>
      </w:r>
    </w:p>
    <w:p>
      <w:pPr>
        <w:numPr>
          <w:ilvl w:val="0"/>
          <w:numId w:val="1007"/>
        </w:numPr>
        <w:pStyle w:val="Compact"/>
      </w:pPr>
      <w:r>
        <w:t xml:space="preserve">Use their own language to describe and compare attributes of solid shapes.</w:t>
      </w:r>
    </w:p>
    <w:p>
      <w:pPr>
        <w:numPr>
          <w:ilvl w:val="0"/>
          <w:numId w:val="1007"/>
        </w:numPr>
        <w:pStyle w:val="Compact"/>
      </w:pPr>
      <w:r>
        <w:t xml:space="preserve">Build solid shapes from components.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2022-12-14T09:03:24Z</dcterms:created>
  <dcterms:modified xsi:type="dcterms:W3CDTF">2022-12-14T09:03:24Z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nWVnG6hlqKzSKcQgDw6CBhHlj7JUBsMUdFg9HiXWcXO5YSJCxO1Q8RfNZz5eaq5uKA32NECMng/x0thuUdlyLg==</vt:lpwstr>
  </property>
</Properties>
</file>