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Andre and Jada are discussing how to write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as a decimal.</w:t>
      </w:r>
    </w:p>
    <w:p>
      <w:pPr>
        <w:numPr>
          <w:ilvl w:val="0"/>
          <w:numId w:val="1000"/>
        </w:numPr>
      </w:pPr>
      <w:r>
        <w:t xml:space="preserve">Andre says he can use long division to divide</w:t>
      </w:r>
      <w:r>
        <w:t xml:space="preserve"> </w:t>
      </w:r>
      <m:oMath>
        <m:r>
          <m:t>17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20</m:t>
        </m:r>
      </m:oMath>
      <w:r>
        <w:t xml:space="preserve"> </w:t>
      </w:r>
      <w:r>
        <w:t xml:space="preserve">to get the decimal.</w:t>
      </w:r>
    </w:p>
    <w:p>
      <w:pPr>
        <w:numPr>
          <w:ilvl w:val="0"/>
          <w:numId w:val="1000"/>
        </w:numPr>
      </w:pPr>
      <w:r>
        <w:t xml:space="preserve">Jada says she can write an equivalent fraction with a denominator of</w:t>
      </w:r>
      <w:r>
        <w:t xml:space="preserve"> </w:t>
      </w:r>
      <m:oMath>
        <m:r>
          <m:t>100</m:t>
        </m:r>
      </m:oMath>
      <w:r>
        <w:t xml:space="preserve"> </w:t>
      </w:r>
      <w:r>
        <w:t xml:space="preserve">by multiplying by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</m:oMath>
      <w:r>
        <w:t xml:space="preserve">, then writing the number of hundredths as a decimal.</w:t>
      </w:r>
    </w:p>
    <w:p>
      <w:pPr>
        <w:numPr>
          <w:ilvl w:val="1"/>
          <w:numId w:val="1002"/>
        </w:numPr>
      </w:pPr>
      <w:r>
        <w:t xml:space="preserve">Do both of these strategies work?</w:t>
      </w:r>
    </w:p>
    <w:p>
      <w:pPr>
        <w:numPr>
          <w:ilvl w:val="1"/>
          <w:numId w:val="1002"/>
        </w:numPr>
      </w:pPr>
      <w:r>
        <w:t xml:space="preserve">Which strategy do you prefer? Explain your reasoning.</w:t>
      </w:r>
    </w:p>
    <w:p>
      <w:pPr>
        <w:numPr>
          <w:ilvl w:val="1"/>
          <w:numId w:val="1002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as a decimal. Explain or show your reasoning.</w:t>
      </w:r>
    </w:p>
    <w:p>
      <w:pPr>
        <w:numPr>
          <w:ilvl w:val="0"/>
          <w:numId w:val="1001"/>
        </w:numPr>
      </w:pPr>
      <w:r>
        <w:t xml:space="preserve">Write each fraction as a decimal.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100</m:t>
                </m:r>
              </m:den>
            </m:f>
          </m:e>
        </m:rad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99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16</m:t>
                </m:r>
              </m:den>
            </m:f>
          </m:e>
        </m:rad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23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</w:pPr>
      <w:r>
        <w:t xml:space="preserve">Write each decimal as a fraction.</w:t>
      </w:r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0.81</m:t>
            </m:r>
          </m:e>
        </m:rad>
      </m:oMath>
    </w:p>
    <w:p>
      <w:pPr>
        <w:numPr>
          <w:ilvl w:val="1"/>
          <w:numId w:val="1004"/>
        </w:numPr>
      </w:pPr>
      <w:r>
        <w:t xml:space="preserve">0.0276</w:t>
      </w:r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0.04</m:t>
            </m:r>
          </m:e>
        </m:rad>
      </m:oMath>
    </w:p>
    <w:p>
      <w:pPr>
        <w:numPr>
          <w:ilvl w:val="1"/>
          <w:numId w:val="1004"/>
        </w:numPr>
      </w:pPr>
      <w:r>
        <w:t xml:space="preserve">10.01</w:t>
      </w:r>
    </w:p>
    <w:p>
      <w:pPr>
        <w:numPr>
          <w:ilvl w:val="0"/>
          <w:numId w:val="1001"/>
        </w:numPr>
      </w:pPr>
      <w:r>
        <w:t xml:space="preserve">Find the positive solution to each equation. If the solution is irrational, write the solution using square root or cube root notation.</w:t>
      </w:r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5"/>
        </w:numPr>
      </w:pPr>
      <m:oMath>
        <m:sSup>
          <m:e>
            <m:r>
              <m:t>p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5"/>
        </w:numPr>
      </w:pP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</w:pPr>
      <m:oMath>
        <m:sSup>
          <m:e>
            <m:r>
              <m:t>y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</w:pPr>
      <m:oMath>
        <m:sSup>
          <m:e>
            <m:r>
              <m:t>w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5"/>
        </w:numPr>
      </w:pPr>
      <m:oMath>
        <m:sSup>
          <m:e>
            <m:r>
              <m:t>h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0"/>
        </w:numPr>
      </w:pPr>
      <w:r>
        <w:t xml:space="preserve">(From Unit 8, Lesson 13.)</w:t>
      </w:r>
    </w:p>
    <w:p>
      <w:pPr>
        <w:numPr>
          <w:ilvl w:val="0"/>
          <w:numId w:val="1001"/>
        </w:numPr>
      </w:pPr>
      <w:r>
        <w:t xml:space="preserve">Here is a right square pyramid.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2856353"/>
            <wp:effectExtent b="0" l="0" r="0" t="0"/>
            <wp:docPr descr="A right square pyramid." title="" id="22" name="Picture"/>
            <a:graphic>
              <a:graphicData uri="http://schemas.openxmlformats.org/drawingml/2006/picture">
                <pic:pic>
                  <pic:nvPicPr>
                    <pic:cNvPr descr="/app/tmp/embedder-1671034880.97201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28563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What is the measurement of the slant height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of the triangular face of the pyramid? If you get stuck, use a cross section of the pyramid.</w:t>
      </w:r>
    </w:p>
    <w:p>
      <w:pPr>
        <w:numPr>
          <w:ilvl w:val="1"/>
          <w:numId w:val="1006"/>
        </w:numPr>
      </w:pPr>
      <w:r>
        <w:t xml:space="preserve">What is the surface area of the pyramid?</w:t>
      </w:r>
    </w:p>
    <w:p>
      <w:pPr>
        <w:numPr>
          <w:ilvl w:val="0"/>
          <w:numId w:val="1000"/>
        </w:numPr>
      </w:pPr>
      <w:r>
        <w:t xml:space="preserve">(From Unit 8,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2022-12-14T16:21:21Z</dcterms:created>
  <dcterms:modified xsi:type="dcterms:W3CDTF">2022-12-14T16:21:21Z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dSu/YOLu8To6GvOZ7mePKU+/eNP4vPA+RcnW6OXC395RL/o5jmYJZ//+UIe/A6NBdlcBVew2rSXAQzOYkc3cgw==</vt:lpwstr>
  </property>
</Properties>
</file>