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9-addition-with-a-ten"/>
    <w:p>
      <w:pPr>
        <w:pStyle w:val="Heading1"/>
      </w:pPr>
      <w:r>
        <w:t xml:space="preserve">Lesson 9: Addition With a Ten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1.NBT.B.2.a, 1.NBT.B.2.b,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teen numbers into 1 ten and some number of ones.</w:t>
      </w:r>
    </w:p>
    <w:p>
      <w:pPr>
        <w:numPr>
          <w:ilvl w:val="0"/>
          <w:numId w:val="1001"/>
        </w:numPr>
        <w:pStyle w:val="Compact"/>
      </w:pPr>
      <w:r>
        <w:t xml:space="preserve">Find the value that makes an addition equation true, where one addend is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Let's use a ten to make teen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deepen their understanding that teen numbers are composed of a ten and some ones, and to find the value that makes an addition equation true when one addend is 10.</w:t>
      </w:r>
    </w:p>
    <w:p>
      <w:pPr>
        <w:pStyle w:val="BodyText"/>
      </w:pPr>
      <w:r>
        <w:t xml:space="preserve">This lesson builds on the previous lesson in which students composed teen numbers using a ten and some ones. Students move from using connecting cube towers to filled-in 10-frames to represent teen numbers. Students also relate their composition work and the relationship between addition and subtraction to find values that make equations true.</w:t>
      </w:r>
    </w:p>
    <w:p>
      <w:pPr>
        <w:pStyle w:val="BodyText"/>
      </w:pPr>
      <w:r>
        <w:t xml:space="preserve">Students continue using double 10-frames throughout the unit. Consider making copies on card stock so they can be used repeatedly.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Double 10-frames: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Double 10-Frame - Standard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 Cards 11-20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are students using when they build teen numbers: concrete objects on a 10-frame, drawings, numbers? How do these methods reflect their developing understanding of the unit ten?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Missing Number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1.NBT.B.2.b, 1.OA.D.8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number 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7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7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19. Sample response: I know that 10 and 9 more is 19.</w:t>
      </w:r>
    </w:p>
    <w:p>
      <w:pPr>
        <w:numPr>
          <w:ilvl w:val="0"/>
          <w:numId w:val="1008"/>
        </w:numPr>
        <w:pStyle w:val="Compact"/>
      </w:pPr>
      <w:r>
        <w:t xml:space="preserve">2. Sample response: I put 12 on my 10-frames. I saw that the 10 was filled in, and then there were 2 more.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2022-12-14T11:10:42Z</dcterms:created>
  <dcterms:modified xsi:type="dcterms:W3CDTF">2022-12-14T11:10:42Z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w5bUJ6xDbxhNFmlp4u6Ry6c17p3kfxW192HWLDaHBX7nkpF+wMuXRYjyynezir2jnt2XG/D1SK5y6zNcQogGIw==</vt:lpwstr>
  </property>
</Properties>
</file>