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9.png" ContentType="image/png"/>
  <Override PartName="/word/media/rId22.png" ContentType="image/png"/>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equivalent-decimals"/>
    <w:p>
      <w:pPr>
        <w:pStyle w:val="Heading2"/>
      </w:pPr>
      <w:r>
        <w:t xml:space="preserve">Lesson 2: Equivalent Decimals</w:t>
      </w:r>
    </w:p>
    <w:bookmarkEnd w:id="20"/>
    <w:p>
      <w:pPr>
        <w:numPr>
          <w:ilvl w:val="0"/>
          <w:numId w:val="1001"/>
        </w:numPr>
        <w:pStyle w:val="Compact"/>
      </w:pPr>
      <w:r>
        <w:t xml:space="preserve">Let’s think about equivalent decimals.</w:t>
      </w:r>
    </w:p>
    <w:bookmarkStart w:id="21" w:name="X634818e8018b6566684851bd74e4f302da2cab5"/>
    <w:p>
      <w:pPr>
        <w:pStyle w:val="Heading3"/>
      </w:pPr>
      <w:r>
        <w:t xml:space="preserve">Warm-up: True or False: Equivalent Fractions</w:t>
      </w:r>
    </w:p>
    <w:p>
      <w:pPr>
        <w:pStyle w:val="FirstParagraph"/>
      </w:pPr>
      <w:r>
        <w:t xml:space="preserve">Decide whether each statement is true or false. Be prepared to explain your reasoning.</w:t>
      </w:r>
    </w:p>
    <w:p>
      <w:pPr>
        <w:numPr>
          <w:ilvl w:val="0"/>
          <w:numId w:val="1002"/>
        </w:numPr>
        <w:pStyle w:val="Compact"/>
      </w:pPr>
      <m:oMath>
        <m:f>
          <m:fPr>
            <m:type m:val="bar"/>
          </m:fPr>
          <m:num>
            <m:r>
              <m:t>50</m:t>
            </m:r>
          </m:num>
          <m:den>
            <m:r>
              <m:t>100</m:t>
            </m:r>
          </m:den>
        </m:f>
        <m:r>
          <m:rPr>
            <m:sty m:val="p"/>
          </m:rPr>
          <m:t>=</m:t>
        </m:r>
        <m:f>
          <m:fPr>
            <m:type m:val="bar"/>
          </m:fPr>
          <m:num>
            <m:r>
              <m:t>5</m:t>
            </m:r>
          </m:num>
          <m:den>
            <m:r>
              <m:t>10</m:t>
            </m:r>
          </m:den>
        </m:f>
      </m:oMath>
    </w:p>
    <w:p>
      <w:pPr>
        <w:numPr>
          <w:ilvl w:val="0"/>
          <w:numId w:val="1002"/>
        </w:numPr>
        <w:pStyle w:val="Compact"/>
      </w:pPr>
      <m:oMath>
        <m:f>
          <m:fPr>
            <m:type m:val="bar"/>
          </m:fPr>
          <m:num>
            <m:r>
              <m:t>20</m:t>
            </m:r>
          </m:num>
          <m:den>
            <m:r>
              <m:t>10</m:t>
            </m:r>
          </m:den>
        </m:f>
        <m:r>
          <m:rPr>
            <m:sty m:val="p"/>
          </m:rPr>
          <m:t>=</m:t>
        </m:r>
        <m:f>
          <m:fPr>
            <m:type m:val="bar"/>
          </m:fPr>
          <m:num>
            <m:r>
              <m:t>20</m:t>
            </m:r>
          </m:num>
          <m:den>
            <m:r>
              <m:t>100</m:t>
            </m:r>
          </m:den>
        </m:f>
      </m:oMath>
    </w:p>
    <w:p>
      <w:pPr>
        <w:numPr>
          <w:ilvl w:val="0"/>
          <w:numId w:val="1002"/>
        </w:numPr>
        <w:pStyle w:val="Compact"/>
      </w:pPr>
      <m:oMath>
        <m:r>
          <m:t>2</m:t>
        </m:r>
        <m:r>
          <m:rPr>
            <m:sty m:val="p"/>
          </m:rPr>
          <m:t>=</m:t>
        </m:r>
        <m:r>
          <m:t>1</m:t>
        </m:r>
        <m:r>
          <m:rPr>
            <m:sty m:val="p"/>
          </m:rPr>
          <m:t>+</m:t>
        </m:r>
        <m:f>
          <m:fPr>
            <m:type m:val="bar"/>
          </m:fPr>
          <m:num>
            <m:r>
              <m:t>90</m:t>
            </m:r>
          </m:num>
          <m:den>
            <m:r>
              <m:t>100</m:t>
            </m:r>
          </m:den>
        </m:f>
      </m:oMath>
    </w:p>
    <w:p>
      <w:pPr>
        <w:numPr>
          <w:ilvl w:val="0"/>
          <w:numId w:val="1002"/>
        </w:numPr>
        <w:pStyle w:val="Compact"/>
      </w:pPr>
      <m:oMath>
        <m:r>
          <m:t>3</m:t>
        </m:r>
        <m:f>
          <m:fPr>
            <m:type m:val="bar"/>
          </m:fPr>
          <m:num>
            <m:r>
              <m:t>1</m:t>
            </m:r>
          </m:num>
          <m:den>
            <m:r>
              <m:t>10</m:t>
            </m:r>
          </m:den>
        </m:f>
        <m:r>
          <m:rPr>
            <m:sty m:val="p"/>
          </m:rPr>
          <m:t>=</m:t>
        </m:r>
        <m:f>
          <m:fPr>
            <m:type m:val="bar"/>
          </m:fPr>
          <m:num>
            <m:r>
              <m:t>31</m:t>
            </m:r>
          </m:num>
          <m:den>
            <m:r>
              <m:t>10</m:t>
            </m:r>
          </m:den>
        </m:f>
      </m:oMath>
    </w:p>
    <w:bookmarkEnd w:id="21"/>
    <w:bookmarkStart w:id="25" w:name="X0aaf48b7d449248f7d2312dccc634dc63770290"/>
    <w:p>
      <w:pPr>
        <w:pStyle w:val="Heading3"/>
      </w:pPr>
      <w:r>
        <w:t xml:space="preserve">2.1: Card Sort: Diagrams of Fractions and Decimals</w:t>
      </w:r>
    </w:p>
    <w:p>
      <w:pPr>
        <w:pStyle w:val="FirstParagraph"/>
      </w:pPr>
      <w:r>
        <w:t xml:space="preserve">Your teacher will give you a set of cards. Each large square on the cards represents 1.</w:t>
      </w:r>
    </w:p>
    <w:p>
      <w:pPr>
        <w:numPr>
          <w:ilvl w:val="0"/>
          <w:numId w:val="1003"/>
        </w:numPr>
        <w:pStyle w:val="Compact"/>
      </w:pPr>
      <w:r>
        <w:t xml:space="preserve">Sort the cards into groups so that the representations in each group have the same value. Record your sorting decisions. Be prepared to explain your reasoning.</w:t>
      </w:r>
    </w:p>
    <w:p>
      <w:pPr>
        <w:numPr>
          <w:ilvl w:val="0"/>
          <w:numId w:val="1003"/>
        </w:numPr>
        <w:pStyle w:val="Compact"/>
      </w:pPr>
      <w:r>
        <w:t xml:space="preserve">One of the diagrams has no matching fraction or decimal. What fraction and decimal does it represent?</w:t>
      </w:r>
    </w:p>
    <w:p>
      <w:pPr>
        <w:numPr>
          <w:ilvl w:val="0"/>
          <w:numId w:val="1003"/>
        </w:numPr>
      </w:pPr>
      <w:r>
        <w:t xml:space="preserve">Are 0.20 and 0.2 equivalent? Use fractions and a diagram to explain your reasoning.</w:t>
      </w:r>
    </w:p>
    <w:p>
      <w:pPr>
        <w:numPr>
          <w:ilvl w:val="0"/>
          <w:numId w:val="1000"/>
        </w:numPr>
        <w:pStyle w:val="Compact"/>
      </w:pPr>
      <w:r>
        <w:drawing>
          <wp:inline>
            <wp:extent cx="1920239" cy="1897380"/>
            <wp:effectExtent b="0" l="0" r="0" t="0"/>
            <wp:docPr descr="hundredths grid. No squares shaded." title="" id="23" name="Picture"/>
            <a:graphic>
              <a:graphicData uri="http://schemas.openxmlformats.org/drawingml/2006/picture">
                <pic:pic>
                  <pic:nvPicPr>
                    <pic:cNvPr descr="/app/tmp/embedder-1671023631.4831295.png" id="24" name="Picture"/>
                    <pic:cNvPicPr>
                      <a:picLocks noChangeArrowheads="1" noChangeAspect="1"/>
                    </pic:cNvPicPr>
                  </pic:nvPicPr>
                  <pic:blipFill>
                    <a:blip r:embed="rId22"/>
                    <a:stretch>
                      <a:fillRect/>
                    </a:stretch>
                  </pic:blipFill>
                  <pic:spPr bwMode="auto">
                    <a:xfrm>
                      <a:off x="0" y="0"/>
                      <a:ext cx="1920239" cy="1897380"/>
                    </a:xfrm>
                    <a:prstGeom prst="rect">
                      <a:avLst/>
                    </a:prstGeom>
                    <a:noFill/>
                    <a:ln w="9525">
                      <a:noFill/>
                      <a:headEnd/>
                      <a:tailEnd/>
                    </a:ln>
                  </pic:spPr>
                </pic:pic>
              </a:graphicData>
            </a:graphic>
          </wp:inline>
        </w:drawing>
      </w:r>
    </w:p>
    <w:bookmarkEnd w:id="25"/>
    <w:bookmarkStart w:id="32" w:name="true-or-not-true"/>
    <w:p>
      <w:pPr>
        <w:pStyle w:val="Heading3"/>
      </w:pPr>
      <w:r>
        <w:t xml:space="preserve">2.2: True or Not True?</w:t>
      </w:r>
    </w:p>
    <w:p>
      <w:pPr>
        <w:numPr>
          <w:ilvl w:val="0"/>
          <w:numId w:val="1004"/>
        </w:numPr>
      </w:pPr>
      <w:r>
        <w:t xml:space="preserve">Decide whether each statement is true or false. For each statement that is false, replace one of the numbers to make it true. (The numbers on the two sides of the equal sign should not be identical.) Be prepared to share your thinking.</w:t>
      </w:r>
    </w:p>
    <w:p>
      <w:pPr>
        <w:numPr>
          <w:ilvl w:val="1"/>
          <w:numId w:val="1005"/>
        </w:numPr>
      </w:pPr>
      <m:oMath>
        <m:f>
          <m:fPr>
            <m:type m:val="bar"/>
          </m:fPr>
          <m:num>
            <m:r>
              <m:t>50</m:t>
            </m:r>
          </m:num>
          <m:den>
            <m:r>
              <m:t>100</m:t>
            </m:r>
          </m:den>
        </m:f>
        <m:r>
          <m:rPr>
            <m:sty m:val="p"/>
          </m:rPr>
          <m:t>=</m:t>
        </m:r>
        <m:r>
          <m:t>0.50</m:t>
        </m:r>
      </m:oMath>
    </w:p>
    <w:p>
      <w:pPr>
        <w:numPr>
          <w:ilvl w:val="1"/>
          <w:numId w:val="1005"/>
        </w:numPr>
      </w:pPr>
      <m:oMath>
        <m:r>
          <m:t>0.05</m:t>
        </m:r>
        <m:r>
          <m:rPr>
            <m:sty m:val="p"/>
          </m:rPr>
          <m:t>=</m:t>
        </m:r>
        <m:r>
          <m:t>0.5</m:t>
        </m:r>
      </m:oMath>
    </w:p>
    <w:p>
      <w:pPr>
        <w:numPr>
          <w:ilvl w:val="1"/>
          <w:numId w:val="1005"/>
        </w:numPr>
      </w:pPr>
      <m:oMath>
        <m:r>
          <m:t>0.3</m:t>
        </m:r>
        <m:r>
          <m:rPr>
            <m:sty m:val="p"/>
          </m:rPr>
          <m:t>=</m:t>
        </m:r>
        <m:f>
          <m:fPr>
            <m:type m:val="bar"/>
          </m:fPr>
          <m:num>
            <m:r>
              <m:t>3</m:t>
            </m:r>
          </m:num>
          <m:den>
            <m:r>
              <m:t>10</m:t>
            </m:r>
          </m:den>
        </m:f>
      </m:oMath>
    </w:p>
    <w:p>
      <w:pPr>
        <w:numPr>
          <w:ilvl w:val="1"/>
          <w:numId w:val="1005"/>
        </w:numPr>
      </w:pPr>
      <m:oMath>
        <m:r>
          <m:t>0.3</m:t>
        </m:r>
        <m:r>
          <m:rPr>
            <m:sty m:val="p"/>
          </m:rPr>
          <m:t>=</m:t>
        </m:r>
        <m:f>
          <m:fPr>
            <m:type m:val="bar"/>
          </m:fPr>
          <m:num>
            <m:r>
              <m:t>30</m:t>
            </m:r>
          </m:num>
          <m:den>
            <m:r>
              <m:t>100</m:t>
            </m:r>
          </m:den>
        </m:f>
      </m:oMath>
    </w:p>
    <w:p>
      <w:pPr>
        <w:numPr>
          <w:ilvl w:val="1"/>
          <w:numId w:val="1005"/>
        </w:numPr>
      </w:pPr>
      <m:oMath>
        <m:r>
          <m:t>0.3</m:t>
        </m:r>
        <m:r>
          <m:rPr>
            <m:sty m:val="p"/>
          </m:rPr>
          <m:t>=</m:t>
        </m:r>
        <m:r>
          <m:t>0.30</m:t>
        </m:r>
      </m:oMath>
    </w:p>
    <w:p>
      <w:pPr>
        <w:numPr>
          <w:ilvl w:val="1"/>
          <w:numId w:val="1005"/>
        </w:numPr>
      </w:pPr>
      <m:oMath>
        <m:r>
          <m:t>1.1</m:t>
        </m:r>
        <m:r>
          <m:rPr>
            <m:sty m:val="p"/>
          </m:rPr>
          <m:t>=</m:t>
        </m:r>
        <m:r>
          <m:t>1.10</m:t>
        </m:r>
      </m:oMath>
    </w:p>
    <w:p>
      <w:pPr>
        <w:numPr>
          <w:ilvl w:val="1"/>
          <w:numId w:val="1005"/>
        </w:numPr>
      </w:pPr>
      <m:oMath>
        <m:r>
          <m:t>3.06</m:t>
        </m:r>
        <m:r>
          <m:rPr>
            <m:sty m:val="p"/>
          </m:rPr>
          <m:t>=</m:t>
        </m:r>
        <m:r>
          <m:t>3.60</m:t>
        </m:r>
      </m:oMath>
    </w:p>
    <w:p>
      <w:pPr>
        <w:numPr>
          <w:ilvl w:val="1"/>
          <w:numId w:val="1005"/>
        </w:numPr>
      </w:pPr>
      <m:oMath>
        <m:r>
          <m:t>2.70</m:t>
        </m:r>
        <m:r>
          <m:rPr>
            <m:sty m:val="p"/>
          </m:rPr>
          <m:t>=</m:t>
        </m:r>
        <m:r>
          <m:t>0.27</m:t>
        </m:r>
      </m:oMath>
    </w:p>
    <w:p>
      <w:pPr>
        <w:numPr>
          <w:ilvl w:val="0"/>
          <w:numId w:val="1004"/>
        </w:numPr>
      </w:pPr>
      <w:r>
        <w:t xml:space="preserve">Jada says that if we locate the numbers 0.05, 0.5, and 0.50 on the number line, we would end up with only two points. Do you agree? Explain or show your reasoning.</w:t>
      </w:r>
    </w:p>
    <w:p>
      <w:pPr>
        <w:numPr>
          <w:ilvl w:val="0"/>
          <w:numId w:val="1000"/>
        </w:numPr>
        <w:pStyle w:val="Compact"/>
      </w:pPr>
      <w:r>
        <w:drawing>
          <wp:inline>
            <wp:extent cx="4470349" cy="285389"/>
            <wp:effectExtent b="0" l="0" r="0" t="0"/>
            <wp:docPr descr="Number line. Scale 0 to 1, by tenths. 11 evenly spaced tick marks. First tick mark, 0. Eleventh tick mark, 1." title="" id="27" name="Picture"/>
            <a:graphic>
              <a:graphicData uri="http://schemas.openxmlformats.org/drawingml/2006/picture">
                <pic:pic>
                  <pic:nvPicPr>
                    <pic:cNvPr descr="/app/tmp/embedder-1671023631.5567577.png" id="28" name="Picture"/>
                    <pic:cNvPicPr>
                      <a:picLocks noChangeArrowheads="1" noChangeAspect="1"/>
                    </pic:cNvPicPr>
                  </pic:nvPicPr>
                  <pic:blipFill>
                    <a:blip r:embed="rId26"/>
                    <a:stretch>
                      <a:fillRect/>
                    </a:stretch>
                  </pic:blipFill>
                  <pic:spPr bwMode="auto">
                    <a:xfrm>
                      <a:off x="0" y="0"/>
                      <a:ext cx="4470349" cy="285389"/>
                    </a:xfrm>
                    <a:prstGeom prst="rect">
                      <a:avLst/>
                    </a:prstGeom>
                    <a:noFill/>
                    <a:ln w="9525">
                      <a:noFill/>
                      <a:headEnd/>
                      <a:tailEnd/>
                    </a:ln>
                  </pic:spPr>
                </pic:pic>
              </a:graphicData>
            </a:graphic>
          </wp:inline>
        </w:drawing>
      </w:r>
    </w:p>
    <w:p>
      <w:pPr>
        <w:pStyle w:val="FirstParagraph"/>
      </w:pPr>
      <w:r>
        <w:drawing>
          <wp:inline>
            <wp:extent cx="762000" cy="266700"/>
            <wp:effectExtent b="0" l="0" r="0" t="0"/>
            <wp:docPr descr="" title="" id="30" name="Picture"/>
            <a:graphic>
              <a:graphicData uri="http://schemas.openxmlformats.org/drawingml/2006/picture">
                <pic:pic>
                  <pic:nvPicPr>
                    <pic:cNvPr descr="/app/app/assets/images/export/ccby_logo_small.png" id="31" name="Picture"/>
                    <pic:cNvPicPr>
                      <a:picLocks noChangeArrowheads="1" noChangeAspect="1"/>
                    </pic:cNvPicPr>
                  </pic:nvPicPr>
                  <pic:blipFill>
                    <a:blip r:embed="rId2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9" Target="media/rId29.png" /><Relationship Type="http://schemas.openxmlformats.org/officeDocument/2006/relationships/image" Id="rId22" Target="media/rId22.png"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2022-12-14T13:13:52Z</dcterms:created>
  <dcterms:modified xsi:type="dcterms:W3CDTF">2022-12-14T13:13:52Z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Ep4PFExj8kp9WgDiBoBZBsbnZJt5mujQ/Qi/4BcM5fE2mkpNIOsKF7i+o/xX5HVu/w8dHW0Qtct4glqQYwPmrA==</vt:lpwstr>
  </property>
</Properties>
</file>