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A</m:t>
        </m:r>
        <m:r>
          <m:t>C</m:t>
        </m:r>
      </m:oMath>
      <w:r>
        <w:t xml:space="preserve"> </w:t>
      </w:r>
      <w:r>
        <w:t xml:space="preserve">is isosceles with congruent sides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C</m:t>
        </m:r>
      </m:oMath>
      <w:r>
        <w:t xml:space="preserve">. Which additional given information is sufficient for showing that triangle</w:t>
      </w:r>
      <w:r>
        <w:t xml:space="preserve"> </w:t>
      </w:r>
      <m:oMath>
        <m:r>
          <m:t>D</m:t>
        </m:r>
        <m:r>
          <m:t>B</m:t>
        </m:r>
        <m:r>
          <m:t>C</m:t>
        </m:r>
      </m:oMath>
      <w:r>
        <w:t xml:space="preserve"> </w:t>
      </w:r>
      <w:r>
        <w:t xml:space="preserve">is isosceles?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ACD with point B near the center. Line segment AC is congruent to AD." title="" id="22" name="Picture"/>
            <a:graphic>
              <a:graphicData uri="http://schemas.openxmlformats.org/drawingml/2006/picture">
                <pic:pic>
                  <pic:nvPicPr>
                    <pic:cNvPr descr="/app/tmp/embedder-1670997227.80139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Line </w:t>
      </w:r>
      <m:oMath>
        <m:r>
          <m:t>A</m:t>
        </m:r>
        <m:r>
          <m:t>B</m:t>
        </m:r>
      </m:oMath>
      <w:r>
        <w:t xml:space="preserve"> </w:t>
      </w:r>
      <w:r>
        <w:t xml:space="preserve">is an angle bisector of</w:t>
      </w:r>
      <w:r>
        <w:t xml:space="preserve"> </w:t>
      </w:r>
      <m:oMath>
        <m:r>
          <m:t>D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B</m:t>
        </m:r>
        <m:r>
          <m:t>A</m:t>
        </m:r>
        <m:r>
          <m:t>D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D</m:t>
        </m:r>
        <m:r>
          <m:t>A</m:t>
        </m:r>
        <m:r>
          <m:t>B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C</m:t>
        </m:r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Tyler has written an incorrect proof to show that quadrilateral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 He knows segments 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are congruent. He also knows angles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are congruent. Find the mistake in his proof.</w:t>
      </w:r>
    </w:p>
    <w:p>
      <w:pPr>
        <w:numPr>
          <w:ilvl w:val="0"/>
          <w:numId w:val="1000"/>
        </w:numPr>
      </w:pPr>
      <w:r>
        <w:t xml:space="preserve">Segment </w:t>
      </w:r>
      <m:oMath>
        <m:r>
          <m:t>A</m:t>
        </m:r>
        <m:r>
          <m:t>C</m:t>
        </m:r>
      </m:oMath>
      <w:r>
        <w:t xml:space="preserve"> </w:t>
      </w:r>
      <w:r>
        <w:t xml:space="preserve">is congruent to itself, so triangle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 to triangle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by Side-Angle-Side Triangle Congruence Theorem.  Since the triangles are congruent, so are the corresponding parts, and so angle</w:t>
      </w:r>
      <w:r>
        <w:t xml:space="preserve"> </w:t>
      </w:r>
      <m:oMath>
        <m:r>
          <m:t>D</m:t>
        </m:r>
        <m:r>
          <m:t>A</m:t>
        </m:r>
        <m:r>
          <m:t>C</m:t>
        </m:r>
      </m:oMath>
      <w:r>
        <w:t xml:space="preserve"> is congruent to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.  In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r>
          <m:t>C</m:t>
        </m:r>
        <m:r>
          <m:t>B</m:t>
        </m:r>
      </m:oMath>
      <w:r>
        <w:t xml:space="preserve">. Since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r>
          <m:t>C</m:t>
        </m:r>
        <m:r>
          <m:t>B</m:t>
        </m:r>
      </m:oMath>
      <w:r>
        <w:t xml:space="preserve">, alternate interior angles</w:t>
      </w:r>
      <w:r>
        <w:t xml:space="preserve"> </w:t>
      </w:r>
      <m:oMath>
        <m:r>
          <m:t>D</m:t>
        </m:r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are congruent. Since alternate interior angles are congruent,</w:t>
      </w:r>
      <w:r>
        <w:t xml:space="preserve"> </w:t>
      </w:r>
      <m:oMath>
        <m:r>
          <m:t>A</m:t>
        </m:r>
        <m:r>
          <m:t>B</m:t>
        </m:r>
      </m:oMath>
      <w:r>
        <w:t xml:space="preserve"> must be parallel to</w:t>
      </w:r>
      <w:r>
        <w:t xml:space="preserve"> </w:t>
      </w:r>
      <m:oMath>
        <m:r>
          <m:t>C</m:t>
        </m:r>
        <m:r>
          <m:t>D</m:t>
        </m:r>
      </m:oMath>
      <w:r>
        <w:t xml:space="preserve">.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must be a parallelogram since both pairs of opposite sides 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 ABC and ACD." title="" id="25" name="Picture"/>
            <a:graphic>
              <a:graphicData uri="http://schemas.openxmlformats.org/drawingml/2006/picture">
                <pic:pic>
                  <pic:nvPicPr>
                    <pic:cNvPr descr="/app/tmp/embedder-1670997227.88090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isosceles.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has a measure of 18 degrees and 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has a measure of 48 degrees. Find the measure of 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 and </w:t>
      </w:r>
      <m:oMath>
        <m:limUpp>
          <m:e>
            <m:r>
              <m:t>B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72"/>
            <wp:effectExtent b="0" l="0" r="0" t="0"/>
            <wp:docPr descr="Triangle A C D, isosceles, point B inside. Side A D and A C have one tick mark. Segments B D, B C, and BA are drawn. Triangle B C D is isosceles. Sides B D and B C have two tick marks." title="" id="28" name="Picture"/>
            <a:graphic>
              <a:graphicData uri="http://schemas.openxmlformats.org/drawingml/2006/picture">
                <pic:pic>
                  <pic:nvPicPr>
                    <pic:cNvPr descr="/app/tmp/embedder-1670997227.93732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some statements about 2 zigzags. Put them in order to prove figure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figure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08163"/>
            <wp:effectExtent b="0" l="0" r="0" t="0"/>
            <wp:docPr descr="Two figures, A B C and D E F." title="" id="31" name="Picture"/>
            <a:graphic>
              <a:graphicData uri="http://schemas.openxmlformats.org/drawingml/2006/picture">
                <pic:pic>
                  <pic:nvPicPr>
                    <pic:cNvPr descr="/app/tmp/embedder-1670997228.01018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08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1: If necessary, reflect the image of figure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to be sure the image of</w:t>
      </w:r>
      <w:r>
        <w:t xml:space="preserve"> </w:t>
      </w:r>
      <m:oMath>
        <m:r>
          <m:t>C</m:t>
        </m:r>
      </m:oMath>
      <w:r>
        <w:t xml:space="preserve">, which we will call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is on the same side of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 </w:t>
      </w:r>
    </w:p>
    <w:p>
      <w:pPr>
        <w:numPr>
          <w:ilvl w:val="1"/>
          <w:numId w:val="1003"/>
        </w:numPr>
        <w:pStyle w:val="Compact"/>
      </w:pPr>
      <w:r>
        <w:t xml:space="preserve">2: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must be on ray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since both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on the same side of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and make the same angle with it at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3: 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are the same length so they are congruent. Therefore, there is a rigid motion that takes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</m:oMath>
      <w:r>
        <w:t xml:space="preserve">. Apply that rigid motion to figure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4: Since points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the same distance along the same ray from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they have to be in the same place.</w:t>
      </w:r>
    </w:p>
    <w:p>
      <w:pPr>
        <w:numPr>
          <w:ilvl w:val="1"/>
          <w:numId w:val="1003"/>
        </w:numPr>
        <w:pStyle w:val="Compact"/>
      </w:pPr>
      <w:r>
        <w:t xml:space="preserve">5: Therefore, figure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figure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Match each statement using only the information shown in the pairs of congruent triangles.</w:t>
      </w:r>
    </w:p>
    <w:p>
      <w:pPr>
        <w:numPr>
          <w:ilvl w:val="1"/>
          <w:numId w:val="1004"/>
        </w:numPr>
      </w:pPr>
      <w:r>
        <w:t xml:space="preserve">The 2 angles and the included side of one triangle are congruent to 2 angles and the included side of another triangle.</w:t>
      </w:r>
    </w:p>
    <w:p>
      <w:pPr>
        <w:numPr>
          <w:ilvl w:val="1"/>
          <w:numId w:val="1004"/>
        </w:numPr>
      </w:pPr>
      <w:r>
        <w:t xml:space="preserve">In the 2 triangles there are 3 pairs of congruent sides.</w:t>
      </w:r>
    </w:p>
    <w:p>
      <w:pPr>
        <w:numPr>
          <w:ilvl w:val="1"/>
          <w:numId w:val="1004"/>
        </w:numPr>
      </w:pPr>
      <w:r>
        <w:t xml:space="preserve">The 2 sides and the included angle of one triangle are congruent to 2 sides and the included angle of another triangle.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1485900" cy="1325880"/>
            <wp:effectExtent b="0" l="0" r="0" t="0"/>
            <wp:docPr descr="Two adjacent congruent angles. In each triangle, one side has one tick mark, the second side has 2 tick marks, and the 3rd side overlaps the other triangle.  " title="" id="34" name="Picture"/>
            <a:graphic>
              <a:graphicData uri="http://schemas.openxmlformats.org/drawingml/2006/picture">
                <pic:pic>
                  <pic:nvPicPr>
                    <pic:cNvPr descr="/app/tmp/embedder-1670997228.07323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1920239" cy="1280172"/>
            <wp:effectExtent b="0" l="0" r="0" t="0"/>
            <wp:docPr descr="Two triangles. In both triangles: an angle has an arc with a single tick mark, another angle has an arc with double tick marks, and the side in between the marked angles has a single tick mark." title="" id="37" name="Picture"/>
            <a:graphic>
              <a:graphicData uri="http://schemas.openxmlformats.org/drawingml/2006/picture">
                <pic:pic>
                  <pic:nvPicPr>
                    <pic:cNvPr descr="/app/tmp/embedder-1670997228.11446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1920239" cy="1188708"/>
            <wp:effectExtent b="0" l="0" r="0" t="0"/>
            <wp:docPr descr="Two adjacent triangles." title="" id="40" name="Picture"/>
            <a:graphic>
              <a:graphicData uri="http://schemas.openxmlformats.org/drawingml/2006/picture">
                <pic:pic>
                  <pic:nvPicPr>
                    <pic:cNvPr descr="/app/tmp/embedder-1670997228.18041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So, Priya knows that there is a sequence of rigid motions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after the transformations: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731522"/>
            <wp:effectExtent b="0" l="0" r="0" t="0"/>
            <wp:docPr descr="Triangle ABC is congruent to triangle EDF." title="" id="43" name="Picture"/>
            <a:graphic>
              <a:graphicData uri="http://schemas.openxmlformats.org/drawingml/2006/picture">
                <pic:pic>
                  <pic:nvPicPr>
                    <pic:cNvPr descr="/app/tmp/embedder-1670997228.22880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D</m:t>
        </m:r>
        <m:r>
          <m:t>F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E</m:t>
        </m:r>
        <m:r>
          <m:t>D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2022-12-14T05:53:49Z</dcterms:created>
  <dcterms:modified xsi:type="dcterms:W3CDTF">2022-12-14T05:53:49Z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ERTNWJ3wlPLHUak+oQAVNisdstmaXAwj7rYUT3aTMZA1EIgB8XhsrwK1CiDwZDleEvXLX47WUThrPPE/ApwyzQ==</vt:lpwstr>
  </property>
</Properties>
</file>