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578122c0b0c80b7b3ccbd4e05898a47393e0b2"/>
    <w:p>
      <w:pPr>
        <w:pStyle w:val="Heading2"/>
      </w:pPr>
      <w:r>
        <w:t xml:space="preserve">Unit 2 Lesson 6: Different Square Units (Part 1)</w:t>
      </w:r>
    </w:p>
    <w:bookmarkEnd w:id="20"/>
    <w:bookmarkStart w:id="34" w:name="X2d5506d22cf2ecac739d31cec82315c8ed6b6a4"/>
    <w:p>
      <w:pPr>
        <w:pStyle w:val="Heading3"/>
      </w:pPr>
      <w:r>
        <w:t xml:space="preserve">WU Notice and Wonder: Squares, Squares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A</w:t>
      </w:r>
      <w:r>
        <w:drawing>
          <wp:inline>
            <wp:extent cx="1920239" cy="1005845"/>
            <wp:effectExtent b="0" l="0" r="0" t="0"/>
            <wp:docPr descr="A shaded rectangle partitioned into 5 rows of 10." title="" id="22" name="Picture"/>
            <a:graphic>
              <a:graphicData uri="http://schemas.openxmlformats.org/drawingml/2006/picture">
                <pic:pic>
                  <pic:nvPicPr>
                    <pic:cNvPr descr="/app/tmp/embedder-1671020112.71991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005845"/>
            <wp:effectExtent b="0" l="0" r="0" t="0"/>
            <wp:docPr descr="Diagram. Shaded rectangle partitioned into 3 rows of 6 of the same size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20112.77232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005845"/>
            <wp:effectExtent b="0" l="0" r="0" t="0"/>
            <wp:docPr descr="Diagram. Shaded rectangle partitioned into 2 rows of 4 of the same size squares." title="" id="28" name="Picture"/>
            <a:graphic>
              <a:graphicData uri="http://schemas.openxmlformats.org/drawingml/2006/picture">
                <pic:pic>
                  <pic:nvPicPr>
                    <pic:cNvPr descr="/app/tmp/embedder-1671020112.817737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005845"/>
            <wp:effectExtent b="0" l="0" r="0" t="0"/>
            <wp:docPr descr="A shaded rectangle divided into 2 equal parts." title="" id="31" name="Picture"/>
            <a:graphic>
              <a:graphicData uri="http://schemas.openxmlformats.org/drawingml/2006/picture">
                <pic:pic>
                  <pic:nvPicPr>
                    <pic:cNvPr descr="/app/tmp/embedder-1671020112.86484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same-rectangle-different-units"/>
    <w:p>
      <w:pPr>
        <w:pStyle w:val="Heading3"/>
      </w:pPr>
      <w:r>
        <w:t xml:space="preserve">1 Same Rectangle, Different Units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two kinds of grid paper. Use them to create a rectangle for each expression.</w:t>
      </w:r>
    </w:p>
    <w:p>
      <w:pPr>
        <w:pStyle w:val="BodyText"/>
      </w:pPr>
      <w:r>
        <w:t xml:space="preserve">Partner 1: Use grid 1.</w:t>
      </w:r>
    </w:p>
    <w:p>
      <w:pPr>
        <w:pStyle w:val="BodyText"/>
      </w:pPr>
      <w:r>
        <w:t xml:space="preserve">Partner 2: Use grid 2.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8</m:t>
        </m:r>
      </m:oMath>
    </w:p>
    <w:bookmarkEnd w:id="35"/>
    <w:bookmarkEnd w:id="36"/>
    <w:bookmarkStart w:id="44" w:name="whats-the-area"/>
    <w:p>
      <w:pPr>
        <w:pStyle w:val="Heading3"/>
      </w:pPr>
      <w:r>
        <w:t xml:space="preserve">2 What’s the Area?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Estimate how many square centimeters and inches it will take to tile this square.</w:t>
      </w:r>
    </w:p>
    <w:p>
      <w:pPr>
        <w:numPr>
          <w:ilvl w:val="0"/>
          <w:numId w:val="1002"/>
        </w:numPr>
        <w:pStyle w:val="Compact"/>
      </w:pPr>
      <w:r>
        <w:t xml:space="preserve">square inches (estimate) _________</w:t>
      </w:r>
    </w:p>
    <w:p>
      <w:pPr>
        <w:numPr>
          <w:ilvl w:val="0"/>
          <w:numId w:val="1002"/>
        </w:numPr>
        <w:pStyle w:val="Compact"/>
      </w:pPr>
      <w:r>
        <w:t xml:space="preserve">square centimeters (estimate) _________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an empty square." title="" id="38" name="Picture"/>
            <a:graphic>
              <a:graphicData uri="http://schemas.openxmlformats.org/drawingml/2006/picture">
                <pic:pic>
                  <pic:nvPicPr>
                    <pic:cNvPr descr="/app/tmp/embedder-1671020112.951994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Use the inch grid and centimeter grid to find the area of the square</w:t>
      </w:r>
    </w:p>
    <w:p>
      <w:pPr>
        <w:numPr>
          <w:ilvl w:val="1"/>
          <w:numId w:val="1004"/>
        </w:numPr>
        <w:pStyle w:val="Compact"/>
      </w:pPr>
      <w:r>
        <w:t xml:space="preserve">square inches ____________________</w:t>
      </w:r>
    </w:p>
    <w:p>
      <w:pPr>
        <w:numPr>
          <w:ilvl w:val="1"/>
          <w:numId w:val="1004"/>
        </w:numPr>
        <w:pStyle w:val="Compact"/>
      </w:pPr>
      <w:r>
        <w:t xml:space="preserve">square centimeters ____________________</w:t>
      </w:r>
    </w:p>
    <w:p>
      <w:pPr>
        <w:numPr>
          <w:ilvl w:val="0"/>
          <w:numId w:val="1003"/>
        </w:numPr>
        <w:pStyle w:val="Compact"/>
      </w:pPr>
      <w:r>
        <w:t xml:space="preserve">Write a multiplication expression that describes the rows and columns in the square and can tell us the area in each unit.</w:t>
      </w:r>
    </w:p>
    <w:p>
      <w:pPr>
        <w:numPr>
          <w:ilvl w:val="1"/>
          <w:numId w:val="1005"/>
        </w:numPr>
        <w:pStyle w:val="Compact"/>
      </w:pPr>
      <w:r>
        <w:t xml:space="preserve">square inches ____________________</w:t>
      </w:r>
    </w:p>
    <w:p>
      <w:pPr>
        <w:numPr>
          <w:ilvl w:val="1"/>
          <w:numId w:val="1005"/>
        </w:numPr>
        <w:pStyle w:val="Compact"/>
      </w:pPr>
      <w:r>
        <w:t xml:space="preserve">square centimeters 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2022-12-14T12:15:13Z</dcterms:created>
  <dcterms:modified xsi:type="dcterms:W3CDTF">2022-12-14T12:15:13Z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xw+ZE3PozycNJiySu5EE31gBq26vfj6rtK7463jAu/bjC9xKH2A3esjCj4zq9Si3YenS6Lv0Y7AxJB2bDM+4qw==</vt:lpwstr>
  </property>
</Properties>
</file>