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sumemos-1-o-2"/>
    <w:p>
      <w:pPr>
        <w:pStyle w:val="Heading1"/>
      </w:pPr>
      <w:r>
        <w:t xml:space="preserve">Lesson 3: Sumemos 1 o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 given expressions with an addend of 1 or 2,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1 o 2.</w:t>
      </w:r>
    </w:p>
    <w:bookmarkEnd w:id="25"/>
    <w:bookmarkStart w:id="26" w:name="lesson-purpose"/>
    <w:p>
      <w:pPr>
        <w:pStyle w:val="Heading3"/>
      </w:pPr>
      <w:r>
        <w:t xml:space="preserve">Lesson Purpose</w:t>
      </w:r>
    </w:p>
    <w:p>
      <w:pPr>
        <w:pStyle w:val="FirstParagraph"/>
      </w:pPr>
      <w:r>
        <w:t xml:space="preserve">The purpose of this lesson is for students to add within 10 when one addend is 1 or 2.</w:t>
      </w:r>
    </w:p>
    <w:p>
      <w:pPr>
        <w:pStyle w:val="BodyText"/>
      </w:pPr>
      <w:r>
        <w:t xml:space="preserve">This lesson builds on the understanding developed in kindergarten, that each successive number name refers to a quantity that is one larger. Students relate addition to counting and see that adding one or two more is the same as counting one or two more (MP8). This deepens their understanding of the structure of the counting sequence (MP7).</w:t>
      </w:r>
    </w:p>
    <w:p>
      <w:pPr>
        <w:pStyle w:val="BodyText"/>
      </w:pPr>
      <w:r>
        <w:t xml:space="preserve">Center Choice Time is introduced for the first time in this lesson. During center choice times, students choose the activities they would like to do, choosing from previously introduced center activities. Although there are four centers to choose from in this lesson, not all centers need to be offered at this time. This is an opportunity to introduce classroom structures that will be used during center time throughout the year.</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Stages 1 and 2 Gameboard,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whether or not you were able to circulate and hear student thinking while students worked in centers. If you were, what routines or structures helped students work independently? If you were not, what routines or structures can you establish to ensure that you are able to circulate and talk to students as they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sum.</w:t>
      </w:r>
    </w:p>
    <w:p>
      <w:pPr>
        <w:numPr>
          <w:ilvl w:val="0"/>
          <w:numId w:val="1007"/>
        </w:numPr>
        <w:pStyle w:val="Compact"/>
      </w:pPr>
      <w:r>
        <w:t xml:space="preserve">Count on to find the sum.</w:t>
      </w:r>
    </w:p>
    <w:p>
      <w:pPr>
        <w:numPr>
          <w:ilvl w:val="0"/>
          <w:numId w:val="1007"/>
        </w:numPr>
        <w:pStyle w:val="Compact"/>
      </w:pPr>
      <w:r>
        <w:t xml:space="preserve">Use their knowledge of the count sequence to know certain sums.</w:t>
      </w:r>
    </w:p>
    <w:p>
      <w:pPr>
        <w:numPr>
          <w:ilvl w:val="0"/>
          <w:numId w:val="1007"/>
        </w:numPr>
        <w:pStyle w:val="Compact"/>
      </w:pPr>
      <w:r>
        <w:t xml:space="preserve">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2022-12-14T22:54:02Z</dcterms:created>
  <dcterms:modified xsi:type="dcterms:W3CDTF">2022-12-14T22:54:02Z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/Uf2iqnLnSHG6DqH8Cce6GE8rB2SfkT2ZT3zkZ+jTwjZQ7PTxUNlfAMMmZmhQzKAWNTVm4b0Ge3gtxbh66xMVQ==</vt:lpwstr>
  </property>
</Properties>
</file>