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The cost for an upcoming field trip is</w:t>
      </w:r>
      <w:r>
        <w:t xml:space="preserve"> </w:t>
      </w:r>
      <w:r>
        <w:t xml:space="preserve">$</w:t>
      </w:r>
      <w:r>
        <w:t xml:space="preserve">30 per student. The cost of the field trip</w:t>
      </w:r>
      <w:r>
        <w:t xml:space="preserve"> </w:t>
      </w:r>
      <m:oMath>
        <m:r>
          <m:t>C</m:t>
        </m:r>
      </m:oMath>
      <w:r>
        <w:t xml:space="preserve">, in dollars, is a function of the number of students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the possible outputs for the function defined by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30</m:t>
        </m:r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20</w:t>
      </w:r>
    </w:p>
    <w:p>
      <w:pPr>
        <w:numPr>
          <w:ilvl w:val="1"/>
          <w:numId w:val="1002"/>
        </w:numPr>
      </w:pPr>
      <w:r>
        <w:t xml:space="preserve">30</w:t>
      </w:r>
    </w:p>
    <w:p>
      <w:pPr>
        <w:numPr>
          <w:ilvl w:val="1"/>
          <w:numId w:val="1002"/>
        </w:numPr>
      </w:pPr>
      <w:r>
        <w:t xml:space="preserve">50</w:t>
      </w:r>
    </w:p>
    <w:p>
      <w:pPr>
        <w:numPr>
          <w:ilvl w:val="1"/>
          <w:numId w:val="1002"/>
        </w:numPr>
      </w:pPr>
      <w:r>
        <w:t xml:space="preserve">90</w:t>
      </w:r>
    </w:p>
    <w:p>
      <w:pPr>
        <w:numPr>
          <w:ilvl w:val="1"/>
          <w:numId w:val="1002"/>
        </w:numPr>
      </w:pPr>
      <w:r>
        <w:t xml:space="preserve">100</w:t>
      </w:r>
    </w:p>
    <w:p>
      <w:pPr>
        <w:numPr>
          <w:ilvl w:val="0"/>
          <w:numId w:val="1001"/>
        </w:numPr>
      </w:pPr>
      <w:r>
        <w:t xml:space="preserve">A rectangle has an area of 24 cm</w:t>
      </w:r>
      <w:r>
        <w:rPr>
          <w:vertAlign w:val="superscript"/>
        </w:rPr>
        <w:t xml:space="preserve">2</w:t>
      </w:r>
      <w:r>
        <w:t xml:space="preserve">.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gives the length of the rectangle, in centimeters, when the width is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cm.</w:t>
      </w:r>
    </w:p>
    <w:p>
      <w:pPr>
        <w:numPr>
          <w:ilvl w:val="0"/>
          <w:numId w:val="1000"/>
        </w:numPr>
      </w:pPr>
      <w:r>
        <w:t xml:space="preserve">Determine if each value, in centimeters, is a possible input of the function.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the possible input-output pairs for the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64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A small bus charges</w:t>
      </w:r>
      <w:r>
        <w:t xml:space="preserve"> </w:t>
      </w:r>
      <w:r>
        <w:t xml:space="preserve">$</w:t>
      </w:r>
      <w:r>
        <w:t xml:space="preserve">3.50 per person for a ride from the train station to a concert. The bus will run if at least 3 people take it, and it cannot fit more than 10 people.</w:t>
      </w:r>
    </w:p>
    <w:p>
      <w:pPr>
        <w:numPr>
          <w:ilvl w:val="0"/>
          <w:numId w:val="1000"/>
        </w:numPr>
      </w:pPr>
      <w:r>
        <w:t xml:space="preserve">Function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gives the amount of money that the bus operator earns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people ride the bus.</w:t>
      </w:r>
    </w:p>
    <w:p>
      <w:pPr>
        <w:numPr>
          <w:ilvl w:val="1"/>
          <w:numId w:val="1004"/>
        </w:numPr>
        <w:pStyle w:val="Compact"/>
      </w:pPr>
      <w:r>
        <w:t xml:space="preserve">Identify all numbers that make sense as inputs and outputs for this function.</w:t>
      </w:r>
    </w:p>
    <w:p>
      <w:pPr>
        <w:numPr>
          <w:ilvl w:val="1"/>
          <w:numId w:val="1004"/>
        </w:numPr>
        <w:pStyle w:val="Compact"/>
      </w:pPr>
      <w:r>
        <w:t xml:space="preserve">Sketch a graph of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98" cy="2265667"/>
            <wp:effectExtent b="0" l="0" r="0" t="0"/>
            <wp:docPr descr="Horizontal axis, people riding the bus. Scale 0 to 12, by 2's. Vertical axis, earnings in dollar. Scale 0 to 40, by 10's. " title="" id="22" name="Picture"/>
            <a:graphic>
              <a:graphicData uri="http://schemas.openxmlformats.org/drawingml/2006/picture">
                <pic:pic>
                  <pic:nvPicPr>
                    <pic:cNvPr descr="/app/tmp/embedder-1670993677.75499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Two functions are defined by the equations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0.2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 </w:t>
      </w:r>
      <w:r>
        <w:br/>
      </w:r>
      <w:r>
        <w:t xml:space="preserve"> </w:t>
      </w:r>
      <w:r>
        <w:br/>
      </w: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the functions.</w:t>
      </w:r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&gt;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0.8</m:t>
        </m:r>
      </m:oMath>
    </w:p>
    <w:p>
      <w:pPr>
        <w:numPr>
          <w:ilvl w:val="1"/>
          <w:numId w:val="1005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&lt;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passes through the coordinate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function notation to write the information each point gives us about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Match each feature of the graph with the corresponding coordinate point.</w:t>
      </w:r>
    </w:p>
    <w:p>
      <w:pPr>
        <w:numPr>
          <w:ilvl w:val="0"/>
          <w:numId w:val="1000"/>
        </w:numPr>
      </w:pPr>
      <w:r>
        <w:t xml:space="preserve">If the feature does not exist, choose “none”.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8381" cy="1934070"/>
            <wp:effectExtent b="0" l="0" r="0" t="0"/>
            <wp:docPr descr="Function on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0993677.86532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1934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1"/>
          <w:numId w:val="1006"/>
        </w:numPr>
      </w:pPr>
      <w:r>
        <w:t xml:space="preserve">maximum</w:t>
      </w:r>
    </w:p>
    <w:p>
      <w:pPr>
        <w:numPr>
          <w:ilvl w:val="1"/>
          <w:numId w:val="1006"/>
        </w:numPr>
      </w:pPr>
      <w:r>
        <w:t xml:space="preserve">minimum</w:t>
      </w:r>
    </w:p>
    <w:p>
      <w:pPr>
        <w:numPr>
          <w:ilvl w:val="1"/>
          <w:numId w:val="1006"/>
        </w:numPr>
      </w:pPr>
      <w:r>
        <w:t xml:space="preserve">vertical intercept</w:t>
      </w:r>
    </w:p>
    <w:p>
      <w:pPr>
        <w:numPr>
          <w:ilvl w:val="1"/>
          <w:numId w:val="1006"/>
        </w:numPr>
      </w:pPr>
      <w:r>
        <w:t xml:space="preserve">horizontal intercept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</w:p>
    <w:p>
      <w:pPr>
        <w:numPr>
          <w:ilvl w:val="1"/>
          <w:numId w:val="1007"/>
        </w:numPr>
      </w:pPr>
      <w:r>
        <w:t xml:space="preserve">none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The graphs show the audience, in millions, of two TV shows as a function of the episode number. 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Show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79688" cy="1719630"/>
            <wp:effectExtent b="0" l="0" r="0" t="0"/>
            <wp:docPr descr="10 data points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3677.93307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8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Show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79092" cy="1719656"/>
            <wp:effectExtent b="0" l="0" r="0" t="0"/>
            <wp:docPr descr="10 data points on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0993677.98904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92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show, pick two episode numbers between which the function has a negative average rate of change, if possible. Estimate the average rate of change, or explain why it is not possible.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2022-12-14T04:54:38Z</dcterms:created>
  <dcterms:modified xsi:type="dcterms:W3CDTF">2022-12-14T04:54:38Z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iov1opzMRCLKvi2k6EDgOYOv1HoNiC4/cET085l0Y06uj7D78ES8fw9ajrq5JMxRuket/BkCcyT1zhGD7XtgEw==</vt:lpwstr>
  </property>
</Properties>
</file>