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2-benchmark-percentages"/>
    <w:p>
      <w:pPr>
        <w:pStyle w:val="Heading2"/>
      </w:pPr>
      <w:r>
        <w:t xml:space="preserve">Lesson 22: Benchmark Percentages</w:t>
      </w:r>
    </w:p>
    <w:bookmarkEnd w:id="20"/>
    <w:p>
      <w:pPr>
        <w:pStyle w:val="FirstParagraph"/>
      </w:pPr>
      <w:r>
        <w:t xml:space="preserve">Let’s contrast percentages and fractions.</w:t>
      </w:r>
    </w:p>
    <w:bookmarkStart w:id="24" w:name="what-percentage-is-shaded"/>
    <w:p>
      <w:pPr>
        <w:pStyle w:val="Heading3"/>
      </w:pPr>
      <w:r>
        <w:t xml:space="preserve">22.1: What Percentage Is Shaded?</w:t>
      </w:r>
    </w:p>
    <w:p>
      <w:pPr>
        <w:pStyle w:val="FirstParagraph"/>
      </w:pPr>
      <w:r>
        <w:t xml:space="preserve">What percentage of each diagram is shaded?</w:t>
      </w:r>
    </w:p>
    <w:p>
      <w:pPr>
        <w:pStyle w:val="BodyText"/>
      </w:pPr>
      <w:r>
        <w:drawing>
          <wp:inline>
            <wp:extent cx="2143793" cy="1367012"/>
            <wp:effectExtent b="0" l="0" r="0" t="0"/>
            <wp:docPr descr="Three tape diagrams A, B, and C. Tape A has 10 parts, 1 green, 9 white. Tape B has 2 parts, 1 blue, 1 white. Tape C has 4 parts, 3 yellow, 1 white." title="" id="22" name="Picture"/>
            <a:graphic>
              <a:graphicData uri="http://schemas.openxmlformats.org/drawingml/2006/picture">
                <pic:pic>
                  <pic:nvPicPr>
                    <pic:cNvPr descr="/app/tmp/embedder-1671075092.563289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93" cy="1367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8" w:name="liters-meters-and-hours"/>
    <w:p>
      <w:pPr>
        <w:pStyle w:val="Heading3"/>
      </w:pPr>
      <w:r>
        <w:t xml:space="preserve">22.2: Liters, Meters, and Hours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How much is 50% of 10 liters of milk?</w:t>
      </w:r>
    </w:p>
    <w:p>
      <w:pPr>
        <w:numPr>
          <w:ilvl w:val="1"/>
          <w:numId w:val="1002"/>
        </w:numPr>
        <w:pStyle w:val="Compact"/>
      </w:pPr>
      <w:r>
        <w:t xml:space="preserve">How far is 50% of a 2,000-kilometer trip?</w:t>
      </w:r>
    </w:p>
    <w:p>
      <w:pPr>
        <w:numPr>
          <w:ilvl w:val="1"/>
          <w:numId w:val="1002"/>
        </w:numPr>
        <w:pStyle w:val="Compact"/>
      </w:pPr>
      <w:r>
        <w:t xml:space="preserve">How long is 50% of a 24-hour day?</w:t>
      </w:r>
    </w:p>
    <w:p>
      <w:pPr>
        <w:numPr>
          <w:ilvl w:val="1"/>
          <w:numId w:val="1002"/>
        </w:numPr>
        <w:pStyle w:val="Compact"/>
      </w:pPr>
      <w:r>
        <w:t xml:space="preserve">How can you find 50% of any number?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How far is 10% of a 2,000-kilometer trip?</w:t>
      </w:r>
    </w:p>
    <w:p>
      <w:pPr>
        <w:numPr>
          <w:ilvl w:val="1"/>
          <w:numId w:val="1003"/>
        </w:numPr>
        <w:pStyle w:val="Compact"/>
      </w:pPr>
      <w:r>
        <w:t xml:space="preserve">How much is 10% of 10 liters of milk?</w:t>
      </w:r>
    </w:p>
    <w:p>
      <w:pPr>
        <w:numPr>
          <w:ilvl w:val="1"/>
          <w:numId w:val="1003"/>
        </w:numPr>
        <w:pStyle w:val="Compact"/>
      </w:pPr>
      <w:r>
        <w:t xml:space="preserve">How long is 10% of a 24-hour day?</w:t>
      </w:r>
    </w:p>
    <w:p>
      <w:pPr>
        <w:numPr>
          <w:ilvl w:val="1"/>
          <w:numId w:val="1003"/>
        </w:numPr>
        <w:pStyle w:val="Compact"/>
      </w:pPr>
      <w:r>
        <w:t xml:space="preserve">How can you find 10% of any number?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How long is 75% of a 24-hour day?</w:t>
      </w:r>
    </w:p>
    <w:p>
      <w:pPr>
        <w:numPr>
          <w:ilvl w:val="1"/>
          <w:numId w:val="1004"/>
        </w:numPr>
        <w:pStyle w:val="Compact"/>
      </w:pPr>
      <w:r>
        <w:t xml:space="preserve">How far is 75% of a 2,000-kilometer trip?</w:t>
      </w:r>
    </w:p>
    <w:p>
      <w:pPr>
        <w:numPr>
          <w:ilvl w:val="1"/>
          <w:numId w:val="1004"/>
        </w:numPr>
        <w:pStyle w:val="Compact"/>
      </w:pPr>
      <w:r>
        <w:t xml:space="preserve">How much is 75% of 10 liters of milk?</w:t>
      </w:r>
    </w:p>
    <w:p>
      <w:pPr>
        <w:numPr>
          <w:ilvl w:val="1"/>
          <w:numId w:val="1004"/>
        </w:numPr>
        <w:pStyle w:val="Compact"/>
      </w:pPr>
      <w:r>
        <w:t xml:space="preserve">How can you find 75% of any number?</w:t>
      </w:r>
    </w:p>
    <w:p>
      <w:pPr>
        <w:pStyle w:val="FirstParagraph"/>
      </w:pPr>
      <w:r>
        <w:drawing>
          <wp:inline>
            <wp:extent cx="2773884" cy="2227699"/>
            <wp:effectExtent b="0" l="0" r="0" t="0"/>
            <wp:docPr descr="Tape diagram with three rows. Top row 10. Second row 2,000. Third row, two parts, first part question mark and labeled 50%." title="" id="26" name="Picture"/>
            <a:graphic>
              <a:graphicData uri="http://schemas.openxmlformats.org/drawingml/2006/picture">
                <pic:pic>
                  <pic:nvPicPr>
                    <pic:cNvPr descr="/app/tmp/embedder-1671075092.589002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884" cy="22276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nine-is-.-.-."/>
    <w:p>
      <w:pPr>
        <w:pStyle w:val="Heading3"/>
      </w:pPr>
      <w:r>
        <w:t xml:space="preserve">22.3: Nine is . . .</w:t>
      </w:r>
    </w:p>
    <w:p>
      <w:pPr>
        <w:pStyle w:val="FirstParagraph"/>
      </w:pPr>
      <w:r>
        <w:t xml:space="preserve">Explain how you can calculate each value mentally.</w:t>
      </w:r>
    </w:p>
    <w:p>
      <w:pPr>
        <w:numPr>
          <w:ilvl w:val="0"/>
          <w:numId w:val="1005"/>
        </w:numPr>
        <w:pStyle w:val="Compact"/>
      </w:pPr>
      <w:r>
        <w:t xml:space="preserve">9 is 50% of what number?</w:t>
      </w:r>
    </w:p>
    <w:p>
      <w:pPr>
        <w:numPr>
          <w:ilvl w:val="0"/>
          <w:numId w:val="1005"/>
        </w:numPr>
        <w:pStyle w:val="Compact"/>
      </w:pPr>
      <w:r>
        <w:t xml:space="preserve">9 is 25% of what number?</w:t>
      </w:r>
    </w:p>
    <w:p>
      <w:pPr>
        <w:numPr>
          <w:ilvl w:val="0"/>
          <w:numId w:val="1005"/>
        </w:numPr>
        <w:pStyle w:val="Compact"/>
      </w:pPr>
      <w:r>
        <w:t xml:space="preserve">9 is 10% of what number?</w:t>
      </w:r>
    </w:p>
    <w:p>
      <w:pPr>
        <w:numPr>
          <w:ilvl w:val="0"/>
          <w:numId w:val="1005"/>
        </w:numPr>
        <w:pStyle w:val="Compact"/>
      </w:pPr>
      <w:r>
        <w:t xml:space="preserve">9 is 75% of what number?</w:t>
      </w:r>
    </w:p>
    <w:p>
      <w:pPr>
        <w:numPr>
          <w:ilvl w:val="0"/>
          <w:numId w:val="1005"/>
        </w:numPr>
        <w:pStyle w:val="Compact"/>
      </w:pPr>
      <w:r>
        <w:t xml:space="preserve">9 is 150% of what number?</w:t>
      </w:r>
    </w:p>
    <w:p>
      <w:pPr>
        <w:pStyle w:val="FirstParagraph"/>
      </w:pPr>
      <w:r>
        <w:drawing>
          <wp:inline>
            <wp:extent cx="2773884" cy="1736746"/>
            <wp:effectExtent b="0" l="0" r="0" t="0"/>
            <wp:docPr descr="Tape diagram, two parts, first part 9.  First part labeled 50%. Both parts together labeled with a question mark." title="" id="30" name="Picture"/>
            <a:graphic>
              <a:graphicData uri="http://schemas.openxmlformats.org/drawingml/2006/picture">
                <pic:pic>
                  <pic:nvPicPr>
                    <pic:cNvPr descr="/app/tmp/embedder-1671075092.621214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884" cy="17367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4" w:name="matching-the-percentage"/>
    <w:p>
      <w:pPr>
        <w:pStyle w:val="Heading3"/>
      </w:pPr>
      <w:r>
        <w:t xml:space="preserve">22.4: Matching the Percentage</w:t>
      </w:r>
    </w:p>
    <w:p>
      <w:pPr>
        <w:pStyle w:val="FirstParagraph"/>
      </w:pPr>
      <w:r>
        <w:t xml:space="preserve">Match the percentage that describes the relationship between each pair of numbers. One percentage will be left over. Be prepared to explain your reasoning.</w:t>
      </w:r>
    </w:p>
    <w:p>
      <w:pPr>
        <w:numPr>
          <w:ilvl w:val="0"/>
          <w:numId w:val="1006"/>
        </w:numPr>
      </w:pPr>
      <w:r>
        <w:t xml:space="preserve">7 is what percentage of 14?</w:t>
      </w:r>
    </w:p>
    <w:p>
      <w:pPr>
        <w:numPr>
          <w:ilvl w:val="0"/>
          <w:numId w:val="1006"/>
        </w:numPr>
      </w:pPr>
      <w:r>
        <w:t xml:space="preserve">5 is what percentage of 20?</w:t>
      </w:r>
    </w:p>
    <w:p>
      <w:pPr>
        <w:numPr>
          <w:ilvl w:val="0"/>
          <w:numId w:val="1006"/>
        </w:numPr>
      </w:pPr>
      <w:r>
        <w:t xml:space="preserve">3 is what percentage of 30?</w:t>
      </w:r>
    </w:p>
    <w:p>
      <w:pPr>
        <w:numPr>
          <w:ilvl w:val="0"/>
          <w:numId w:val="1006"/>
        </w:numPr>
      </w:pPr>
      <w:r>
        <w:t xml:space="preserve">6 is what percentage of 8?</w:t>
      </w:r>
    </w:p>
    <w:p>
      <w:pPr>
        <w:numPr>
          <w:ilvl w:val="0"/>
          <w:numId w:val="1006"/>
        </w:numPr>
      </w:pPr>
      <w:r>
        <w:t xml:space="preserve">20 is what percentage of 5?</w:t>
      </w:r>
    </w:p>
    <w:p>
      <w:pPr>
        <w:numPr>
          <w:ilvl w:val="0"/>
          <w:numId w:val="1007"/>
        </w:numPr>
        <w:pStyle w:val="Compact"/>
      </w:pPr>
      <w:r>
        <w:t xml:space="preserve">4%</w:t>
      </w:r>
    </w:p>
    <w:p>
      <w:pPr>
        <w:numPr>
          <w:ilvl w:val="0"/>
          <w:numId w:val="1007"/>
        </w:numPr>
        <w:pStyle w:val="Compact"/>
      </w:pPr>
      <w:r>
        <w:t xml:space="preserve">10%</w:t>
      </w:r>
    </w:p>
    <w:p>
      <w:pPr>
        <w:numPr>
          <w:ilvl w:val="0"/>
          <w:numId w:val="1007"/>
        </w:numPr>
        <w:pStyle w:val="Compact"/>
      </w:pPr>
      <w:r>
        <w:t xml:space="preserve">25%</w:t>
      </w:r>
    </w:p>
    <w:p>
      <w:pPr>
        <w:numPr>
          <w:ilvl w:val="0"/>
          <w:numId w:val="1007"/>
        </w:numPr>
        <w:pStyle w:val="Compact"/>
      </w:pPr>
      <w:r>
        <w:t xml:space="preserve">50%</w:t>
      </w:r>
    </w:p>
    <w:p>
      <w:pPr>
        <w:numPr>
          <w:ilvl w:val="0"/>
          <w:numId w:val="1007"/>
        </w:numPr>
        <w:pStyle w:val="Compact"/>
      </w:pPr>
      <w:r>
        <w:t xml:space="preserve">75%</w:t>
      </w:r>
    </w:p>
    <w:p>
      <w:pPr>
        <w:numPr>
          <w:ilvl w:val="0"/>
          <w:numId w:val="1007"/>
        </w:numPr>
        <w:pStyle w:val="Compact"/>
      </w:pPr>
      <w:r>
        <w:t xml:space="preserve">400%</w:t>
      </w:r>
    </w:p>
    <w:p>
      <w:pPr>
        <w:pStyle w:val="FirstParagraph"/>
      </w:pPr>
      <w:r>
        <w:t xml:space="preserve"> </w:t>
      </w:r>
    </w:p>
    <w:bookmarkStart w:id="33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8"/>
        </w:numPr>
        <w:pStyle w:val="Compact"/>
      </w:pPr>
      <w:r>
        <w:t xml:space="preserve">What percentage of the world’s current population is under the age of 14?</w:t>
      </w:r>
    </w:p>
    <w:p>
      <w:pPr>
        <w:numPr>
          <w:ilvl w:val="0"/>
          <w:numId w:val="1008"/>
        </w:numPr>
        <w:pStyle w:val="Compact"/>
      </w:pPr>
      <w:r>
        <w:t xml:space="preserve">How many people is that?</w:t>
      </w:r>
    </w:p>
    <w:p>
      <w:pPr>
        <w:numPr>
          <w:ilvl w:val="0"/>
          <w:numId w:val="1008"/>
        </w:numPr>
        <w:pStyle w:val="Compact"/>
      </w:pPr>
      <w:r>
        <w:t xml:space="preserve">How many people are 14 or older?</w:t>
      </w:r>
    </w:p>
    <w:bookmarkEnd w:id="33"/>
    <w:bookmarkEnd w:id="34"/>
    <w:bookmarkStart w:id="44" w:name="lesson-22-summary"/>
    <w:p>
      <w:pPr>
        <w:pStyle w:val="Heading3"/>
      </w:pPr>
      <w:r>
        <w:t xml:space="preserve">Lesson 22 Summary</w:t>
      </w:r>
    </w:p>
    <w:p>
      <w:pPr>
        <w:pStyle w:val="FirstParagraph"/>
      </w:pPr>
      <w:r>
        <w:t xml:space="preserve">Certain percentages are easy to think about in terms of fractions.</w:t>
      </w:r>
    </w:p>
    <w:p>
      <w:pPr>
        <w:pStyle w:val="BodyText"/>
      </w:pPr>
      <w:r>
        <w:drawing>
          <wp:inline>
            <wp:extent cx="5731055" cy="1024494"/>
            <wp:effectExtent b="0" l="0" r="0" t="0"/>
            <wp:docPr descr="A double number line." title="" id="36" name="Picture"/>
            <a:graphic>
              <a:graphicData uri="http://schemas.openxmlformats.org/drawingml/2006/picture">
                <pic:pic>
                  <pic:nvPicPr>
                    <pic:cNvPr descr="/app/tmp/embedder-1671075092.65126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055" cy="10244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9"/>
        </w:numPr>
        <w:pStyle w:val="Compact"/>
      </w:pPr>
      <w:r>
        <w:t xml:space="preserve">25% of a number is always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that number.</w:t>
      </w:r>
      <w:r>
        <w:br/>
      </w:r>
      <w:r>
        <w:t xml:space="preserve">For example, 25% of 40 liters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40</m:t>
        </m:r>
      </m:oMath>
      <w:r>
        <w:t xml:space="preserve"> </w:t>
      </w:r>
      <w:r>
        <w:t xml:space="preserve">or 10 liters.</w:t>
      </w:r>
    </w:p>
    <w:p>
      <w:pPr>
        <w:numPr>
          <w:ilvl w:val="0"/>
          <w:numId w:val="1009"/>
        </w:numPr>
        <w:pStyle w:val="Compact"/>
      </w:pPr>
      <w:r>
        <w:t xml:space="preserve">50% of a number is always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that number.</w:t>
      </w:r>
      <w:r>
        <w:br/>
      </w:r>
      <w:r>
        <w:t xml:space="preserve">For example, 50% of 82 kilometers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82</m:t>
        </m:r>
      </m:oMath>
      <w:r>
        <w:t xml:space="preserve"> </w:t>
      </w:r>
      <w:r>
        <w:t xml:space="preserve">or 41 kilometers.</w:t>
      </w:r>
    </w:p>
    <w:p>
      <w:pPr>
        <w:numPr>
          <w:ilvl w:val="0"/>
          <w:numId w:val="1009"/>
        </w:numPr>
        <w:pStyle w:val="Compact"/>
      </w:pPr>
      <w:r>
        <w:t xml:space="preserve">75% of a number is always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that number.</w:t>
      </w:r>
      <w:r>
        <w:br/>
      </w:r>
      <w:r>
        <w:t xml:space="preserve">For example, 75% of 1 pound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pound.</w:t>
      </w:r>
    </w:p>
    <w:p>
      <w:pPr>
        <w:numPr>
          <w:ilvl w:val="0"/>
          <w:numId w:val="1009"/>
        </w:numPr>
        <w:pStyle w:val="Compact"/>
      </w:pPr>
      <w:r>
        <w:t xml:space="preserve">10% of a number is always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of that number.</w:t>
      </w:r>
      <w:r>
        <w:br/>
      </w:r>
      <w:r>
        <w:t xml:space="preserve">For example, 10% of 95 meters is 9.5 meters.</w:t>
      </w:r>
    </w:p>
    <w:p>
      <w:pPr>
        <w:numPr>
          <w:ilvl w:val="0"/>
          <w:numId w:val="1009"/>
        </w:numPr>
        <w:pStyle w:val="Compact"/>
      </w:pPr>
      <w:r>
        <w:t xml:space="preserve">We can also find multiples of 10% using tenths.</w:t>
      </w:r>
      <w:r>
        <w:br/>
      </w:r>
      <w:r>
        <w:t xml:space="preserve">For example, 70% of a number is always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of that number, so 70% of 30 days is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30</m:t>
        </m:r>
      </m:oMath>
      <w:r>
        <w:t xml:space="preserve"> </w:t>
      </w:r>
      <w:r>
        <w:t xml:space="preserve">or 21 days.</w:t>
      </w:r>
    </w:p>
    <w:p>
      <w:pPr>
        <w:pStyle w:val="FirstParagraph"/>
      </w:pPr>
      <w:r>
        <w:drawing>
          <wp:inline>
            <wp:extent cx="5917605" cy="1024494"/>
            <wp:effectExtent b="0" l="0" r="0" t="0"/>
            <wp:docPr descr="A double number line." title="" id="39" name="Picture"/>
            <a:graphic>
              <a:graphicData uri="http://schemas.openxmlformats.org/drawingml/2006/picture">
                <pic:pic>
                  <pic:nvPicPr>
                    <pic:cNvPr descr="/app/tmp/embedder-1671075092.677413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605" cy="10244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2022-12-15T03:31:33Z</dcterms:created>
  <dcterms:modified xsi:type="dcterms:W3CDTF">2022-12-15T03:31:33Z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Oqclp6zIoG8LjzEtDfonZH1TfB8v90Jz1OXnIKxGYYvZ6d/gwOsvuwMcm6Dc/KahQWM0s3JuOqTB+SHHOys3Iw==</vt:lpwstr>
  </property>
</Properties>
</file>