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2.png" ContentType="image/png"/>
  <Override PartName="/word/media/rId26.png" ContentType="image/png"/>
  <Override PartName="/word/media/rId29.png" ContentType="image/png"/>
  <Override PartName="/word/media/rId3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4-sumas-de-10"/>
    <w:p>
      <w:pPr>
        <w:pStyle w:val="Heading2"/>
      </w:pPr>
      <w:r>
        <w:t xml:space="preserve">Lección 4: Sumas de 10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Encontremos todas las maneras de formar 10.</w:t>
      </w:r>
    </w:p>
    <w:bookmarkStart w:id="21" w:name="X347b4c63b6bfa32ed99d24b064a9db0e95ecda0"/>
    <w:p>
      <w:pPr>
        <w:pStyle w:val="Heading3"/>
      </w:pPr>
      <w:r>
        <w:t xml:space="preserve">Calentamiento: Verdadero o falso: Expresiones iguales</w:t>
      </w:r>
    </w:p>
    <w:p>
      <w:pPr>
        <w:pStyle w:val="FirstParagraph"/>
      </w:pPr>
      <w:r>
        <w:t xml:space="preserve">En cada caso, decide si la afirmación es verdadera o falsa.</w:t>
      </w:r>
      <w:r>
        <w:br/>
      </w:r>
      <w:r>
        <w:t xml:space="preserve">Prepárate para explicar tu razonamiento.</w:t>
      </w:r>
    </w:p>
    <w:p>
      <w:pPr>
        <w:numPr>
          <w:ilvl w:val="0"/>
          <w:numId w:val="1002"/>
        </w:numPr>
        <w:pStyle w:val="Compact"/>
      </w:pPr>
      <m:oMath>
        <m:r>
          <m:t>3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8</m:t>
        </m:r>
      </m:oMath>
    </w:p>
    <w:p>
      <w:pPr>
        <w:numPr>
          <w:ilvl w:val="0"/>
          <w:numId w:val="1002"/>
        </w:numPr>
        <w:pStyle w:val="Compact"/>
      </w:pPr>
      <m:oMath>
        <m:r>
          <m:t>6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r>
          <m:t>8</m:t>
        </m:r>
      </m:oMath>
    </w:p>
    <w:p>
      <w:pPr>
        <w:numPr>
          <w:ilvl w:val="0"/>
          <w:numId w:val="1002"/>
        </w:numPr>
        <w:pStyle w:val="Compact"/>
      </w:pPr>
      <m:oMath>
        <m:r>
          <m:t>3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5</m:t>
        </m:r>
        <m:r>
          <m:rPr>
            <m:sty m:val="p"/>
          </m:rPr>
          <m:t>+</m:t>
        </m:r>
        <m:r>
          <m:t>3</m:t>
        </m:r>
      </m:oMath>
    </w:p>
    <w:bookmarkEnd w:id="21"/>
    <w:bookmarkStart w:id="25" w:name="todas-las-maneras-de-formar-10"/>
    <w:p>
      <w:pPr>
        <w:pStyle w:val="Heading3"/>
      </w:pPr>
      <w:r>
        <w:t xml:space="preserve">4.2: Todas las maneras de formar 10</w:t>
      </w:r>
    </w:p>
    <w:p>
      <w:pPr>
        <w:numPr>
          <w:ilvl w:val="0"/>
          <w:numId w:val="1003"/>
        </w:numPr>
      </w:pPr>
      <w:r>
        <w:t xml:space="preserve">Muestra todas las maneras de formar 10.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640077"/>
            <wp:effectExtent b="0" l="0" r="0" t="0"/>
            <wp:docPr descr="Ten frame, full. Red, 5 counters. Yellow, 5 counters." title="" id="23" name="Picture"/>
            <a:graphic>
              <a:graphicData uri="http://schemas.openxmlformats.org/drawingml/2006/picture">
                <pic:pic>
                  <pic:nvPicPr>
                    <pic:cNvPr descr="/app/tmp/embedder-1671058706.3408895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¿Cómo sabes que encontraste todas las maneras?</w:t>
      </w:r>
      <w:r>
        <w:br/>
      </w:r>
      <w:r>
        <w:t xml:space="preserve">Prepárate para explicar cómo pensaste de una forma que los demás entiendan.</w:t>
      </w:r>
    </w:p>
    <w:bookmarkEnd w:id="25"/>
    <w:bookmarkStart w:id="38" w:name="centros-momento-de-escoger"/>
    <w:p>
      <w:pPr>
        <w:pStyle w:val="Heading3"/>
      </w:pPr>
      <w:r>
        <w:t xml:space="preserve">4.3: Centros: Momento de escoger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Acertijos numéricos</w:t>
      </w:r>
    </w:p>
    <w:p>
      <w:pPr>
        <w:pStyle w:val="BodyText"/>
      </w:pPr>
      <w:r>
        <w:drawing>
          <wp:inline>
            <wp:extent cx="4114800" cy="1005845"/>
            <wp:effectExtent b="0" l="0" r="0" t="0"/>
            <wp:docPr descr="Center activity. Number Puzzles." title="" id="27" name="Picture"/>
            <a:graphic>
              <a:graphicData uri="http://schemas.openxmlformats.org/drawingml/2006/picture">
                <pic:pic>
                  <pic:nvPicPr>
                    <pic:cNvPr descr="/app/tmp/embedder-1671058706.4021897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Márcalo</w:t>
      </w:r>
    </w:p>
    <w:p>
      <w:pPr>
        <w:pStyle w:val="BodyText"/>
      </w:pPr>
      <w:r>
        <w:drawing>
          <wp:inline>
            <wp:extent cx="2336460" cy="2336460"/>
            <wp:effectExtent b="0" l="0" r="0" t="0"/>
            <wp:docPr descr="Center. Check It Off." title="" id="30" name="Picture"/>
            <a:graphic>
              <a:graphicData uri="http://schemas.openxmlformats.org/drawingml/2006/picture">
                <pic:pic>
                  <pic:nvPicPr>
                    <pic:cNvPr descr="/app/tmp/embedder-1671058706.5268629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460" cy="23364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Encuentra la pareja</w:t>
      </w:r>
    </w:p>
    <w:p>
      <w:pPr>
        <w:pStyle w:val="BodyText"/>
      </w:pPr>
      <w:r>
        <w:drawing>
          <wp:inline>
            <wp:extent cx="3727938" cy="2526068"/>
            <wp:effectExtent b="0" l="0" r="0" t="0"/>
            <wp:docPr descr="Center. Find the pair." title="" id="33" name="Picture"/>
            <a:graphic>
              <a:graphicData uri="http://schemas.openxmlformats.org/drawingml/2006/picture">
                <pic:pic>
                  <pic:nvPicPr>
                    <pic:cNvPr descr="/app/tmp/embedder-1671058706.5583417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938" cy="25260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2" Target="media/rId22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2022-12-14T22:58:27Z</dcterms:created>
  <dcterms:modified xsi:type="dcterms:W3CDTF">2022-12-14T22:58:27Z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tf+2QLNXWEuq9WG6ySlQDR6ijK8ltD8ie7FnSxfV7mCR+/MZ39+gFm8RwqSYTXxlJ0r1KTE+Yjn+O4I7Y9rtPQ==</vt:lpwstr>
  </property>
</Properties>
</file>