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1-multiply-more-decimals"/>
    <w:p>
      <w:pPr>
        <w:pStyle w:val="Heading2"/>
      </w:pPr>
      <w:r>
        <w:t xml:space="preserve">Lesson 21: Multiply More Decimals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multiply decimals.</w:t>
      </w:r>
    </w:p>
    <w:bookmarkStart w:id="24" w:name="X89dcb8ac627695eabfec72d8eacd99766410a0d"/>
    <w:p>
      <w:pPr>
        <w:pStyle w:val="Heading3"/>
      </w:pPr>
      <w:r>
        <w:t xml:space="preserve">Warm-up: Estimation Exploration: Central Park</w:t>
      </w:r>
    </w:p>
    <w:p>
      <w:pPr>
        <w:pStyle w:val="FirstParagraph"/>
      </w:pPr>
      <w:r>
        <w:t xml:space="preserve">Central Park is a large park in Manhattan. It is about 3.85 kilometers long and 0.79 km wide. What is the area of Central Park?</w:t>
      </w:r>
    </w:p>
    <w:p>
      <w:pPr>
        <w:pStyle w:val="BodyText"/>
      </w:pPr>
      <w:r>
        <w:t xml:space="preserve">Record an estimate that is:</w:t>
      </w:r>
    </w:p>
    <w:p>
      <w:pPr>
        <w:pStyle w:val="BodyText"/>
      </w:pPr>
      <w:r>
        <w:drawing>
          <wp:inline>
            <wp:extent cx="3467100" cy="11391900"/>
            <wp:effectExtent b="0" l="0" r="0" t="0"/>
            <wp:docPr descr="Image of map of Central Park." title="" id="22" name="Picture"/>
            <a:graphic>
              <a:graphicData uri="http://schemas.openxmlformats.org/drawingml/2006/picture">
                <pic:pic>
                  <pic:nvPicPr>
                    <pic:cNvPr descr="/app/tmp/embedder-1671028049.21574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139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5" w:name="multiply-more-decimals"/>
    <w:p>
      <w:pPr>
        <w:pStyle w:val="Heading3"/>
      </w:pPr>
      <w:r>
        <w:t xml:space="preserve">21.1: Multiply More Decimals</w:t>
      </w:r>
    </w:p>
    <w:p>
      <w:pPr>
        <w:numPr>
          <w:ilvl w:val="0"/>
          <w:numId w:val="1002"/>
        </w:numPr>
      </w:pPr>
      <w:r>
        <w:t xml:space="preserve">Explain or show why each pair of expressions is equivalent.</w:t>
      </w:r>
    </w:p>
    <w:p>
      <w:pPr>
        <w:numPr>
          <w:ilvl w:val="1"/>
          <w:numId w:val="1003"/>
        </w:numPr>
        <w:pStyle w:val="Compact"/>
      </w:pPr>
      <m:oMath>
        <m:r>
          <m:t>7.2</m:t>
        </m:r>
        <m:r>
          <m:rPr>
            <m:sty m:val="p"/>
          </m:rPr>
          <m:t>×</m:t>
        </m:r>
        <m:r>
          <m:t>5.3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72</m:t>
            </m:r>
            <m:r>
              <m:rPr>
                <m:sty m:val="p"/>
              </m:rPr>
              <m:t>×</m:t>
            </m:r>
            <m:r>
              <m:t>53</m:t>
            </m:r>
          </m:e>
        </m:d>
        <m:r>
          <m:rPr>
            <m:sty m:val="p"/>
          </m:rPr>
          <m:t>×</m:t>
        </m:r>
        <m:r>
          <m:t>0.01</m:t>
        </m:r>
      </m:oMath>
    </w:p>
    <w:p>
      <w:pPr>
        <w:numPr>
          <w:ilvl w:val="1"/>
          <w:numId w:val="1003"/>
        </w:numPr>
        <w:pStyle w:val="Compact"/>
      </w:pPr>
      <m:oMath>
        <m:r>
          <m:t>6.5</m:t>
        </m:r>
        <m:r>
          <m:rPr>
            <m:sty m:val="p"/>
          </m:rPr>
          <m:t>×</m:t>
        </m:r>
        <m:r>
          <m:t>2.8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65</m:t>
            </m:r>
            <m:r>
              <m:rPr>
                <m:sty m:val="p"/>
              </m:rPr>
              <m:t>×</m:t>
            </m:r>
            <m:r>
              <m:t>28</m:t>
            </m:r>
          </m:e>
        </m:d>
        <m:r>
          <m:rPr>
            <m:sty m:val="p"/>
          </m:rPr>
          <m:t>÷</m:t>
        </m:r>
        <m:r>
          <m:t>100</m:t>
        </m:r>
      </m:oMath>
    </w:p>
    <w:p>
      <w:pPr>
        <w:numPr>
          <w:ilvl w:val="1"/>
          <w:numId w:val="1003"/>
        </w:numPr>
        <w:pStyle w:val="Compact"/>
      </w:pPr>
      <m:oMath>
        <m:r>
          <m:t>31</m:t>
        </m:r>
        <m:r>
          <m:rPr>
            <m:sty m:val="p"/>
          </m:rPr>
          <m:t>×</m:t>
        </m:r>
        <m:r>
          <m:t>0.44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31</m:t>
            </m:r>
            <m:r>
              <m:rPr>
                <m:sty m:val="p"/>
              </m:rPr>
              <m:t>×</m:t>
            </m:r>
            <m:r>
              <m:t>44</m:t>
            </m:r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Find the value of the products in the previous problem.</w:t>
      </w:r>
    </w:p>
    <w:bookmarkEnd w:id="25"/>
    <w:bookmarkStart w:id="26" w:name="choose-your-strategy"/>
    <w:p>
      <w:pPr>
        <w:pStyle w:val="Heading3"/>
      </w:pPr>
      <w:r>
        <w:t xml:space="preserve">21.2: Choose Your Strategy</w:t>
      </w:r>
    </w:p>
    <w:p>
      <w:pPr>
        <w:pStyle w:val="FirstParagraph"/>
      </w:pPr>
      <w:r>
        <w:t xml:space="preserve">Find the value of each product.</w:t>
      </w:r>
    </w:p>
    <w:p>
      <w:pPr>
        <w:numPr>
          <w:ilvl w:val="0"/>
          <w:numId w:val="1004"/>
        </w:numPr>
        <w:pStyle w:val="Compact"/>
      </w:pPr>
      <m:oMath>
        <m:r>
          <m:t>7.3</m:t>
        </m:r>
        <m:r>
          <m:rPr>
            <m:sty m:val="p"/>
          </m:rPr>
          <m:t>×</m:t>
        </m:r>
        <m:r>
          <m:t>4.2</m:t>
        </m:r>
      </m:oMath>
    </w:p>
    <w:p>
      <w:pPr>
        <w:numPr>
          <w:ilvl w:val="0"/>
          <w:numId w:val="1004"/>
        </w:numPr>
        <w:pStyle w:val="Compact"/>
      </w:pPr>
      <m:oMath>
        <m:r>
          <m:t>38</m:t>
        </m:r>
        <m:r>
          <m:rPr>
            <m:sty m:val="p"/>
          </m:rPr>
          <m:t>×</m:t>
        </m:r>
        <m:r>
          <m:t>0.55</m:t>
        </m:r>
      </m:oMath>
    </w:p>
    <w:p>
      <w:pPr>
        <w:numPr>
          <w:ilvl w:val="0"/>
          <w:numId w:val="1004"/>
        </w:numPr>
        <w:pStyle w:val="Compact"/>
      </w:pPr>
      <m:oMath>
        <m:r>
          <m:t>285</m:t>
        </m:r>
        <m:r>
          <m:rPr>
            <m:sty m:val="p"/>
          </m:rPr>
          <m:t>×</m:t>
        </m:r>
        <m:r>
          <m:t>0.17</m:t>
        </m:r>
      </m:oMath>
    </w:p>
    <w:bookmarkEnd w:id="26"/>
    <w:bookmarkStart w:id="3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to use place value relationships to multiply a whole number and a decimal. For example,</w:t>
      </w:r>
    </w:p>
    <w:p>
      <w:pPr>
        <w:pStyle w:val="BodyText"/>
      </w:pPr>
      <m:oMath>
        <m:r>
          <m:t>6</m:t>
        </m:r>
        <m:r>
          <m:rPr>
            <m:sty m:val="p"/>
          </m:rPr>
          <m:t>×</m:t>
        </m:r>
        <m:r>
          <m:t>0.14</m:t>
        </m:r>
        <m:r>
          <m:rPr>
            <m:sty m:val="p"/>
          </m:rPr>
          <m:t>=</m:t>
        </m:r>
        <m:r>
          <m:t>0.84</m:t>
        </m:r>
      </m:oMath>
    </w:p>
    <w:p>
      <w:pPr>
        <w:pStyle w:val="BodyText"/>
      </w:pPr>
      <w:r>
        <w:t xml:space="preserve">because 6 groups of 14 hundredths is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14</m:t>
        </m:r>
      </m:oMath>
      <w:r>
        <w:t xml:space="preserve"> </w:t>
      </w:r>
      <w:r>
        <w:t xml:space="preserve">or 84 hundredths.</w:t>
      </w:r>
    </w:p>
    <w:p>
      <w:pPr>
        <w:pStyle w:val="BodyText"/>
      </w:pPr>
      <w:r>
        <w:t xml:space="preserve">We also found products like</w:t>
      </w:r>
      <w:r>
        <w:t xml:space="preserve"> </w:t>
      </w:r>
      <m:oMath>
        <m:r>
          <m:t>1.7</m:t>
        </m:r>
        <m:r>
          <m:rPr>
            <m:sty m:val="p"/>
          </m:rPr>
          <m:t>×</m:t>
        </m:r>
        <m:r>
          <m:t>0.3</m:t>
        </m:r>
      </m:oMath>
      <w:r>
        <w:t xml:space="preserve">. We can use a diagram to see that this is</w:t>
      </w:r>
      <w:r>
        <w:t xml:space="preserve"> </w:t>
      </w:r>
      <m:oMath>
        <m:r>
          <m:t>17</m:t>
        </m:r>
        <m:r>
          <m:rPr>
            <m:sty m:val="p"/>
          </m:rPr>
          <m:t>×</m:t>
        </m:r>
        <m:r>
          <m:t>3</m:t>
        </m:r>
      </m:oMath>
      <w:r>
        <w:t xml:space="preserve"> </w:t>
      </w:r>
      <w:r>
        <w:t xml:space="preserve">hundredths or </w:t>
      </w:r>
      <m:oMath>
        <m:r>
          <m:t>0.51</m:t>
        </m:r>
      </m:oMath>
      <w:r>
        <w:t xml:space="preserve">.</w:t>
      </w:r>
    </w:p>
    <w:p>
      <w:pPr>
        <w:pStyle w:val="BodyText"/>
      </w:pPr>
      <w:r>
        <w:drawing>
          <wp:inline>
            <wp:extent cx="5943600" cy="3154692"/>
            <wp:effectExtent b="0" l="0" r="0" t="0"/>
            <wp:docPr descr="Two diagrams. Each squares. Length and width, 1." title="" id="28" name="Picture"/>
            <a:graphic>
              <a:graphicData uri="http://schemas.openxmlformats.org/drawingml/2006/picture">
                <pic:pic>
                  <pic:nvPicPr>
                    <pic:cNvPr descr="/app/tmp/embedder-1671028049.31962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2022-12-14T14:27:30Z</dcterms:created>
  <dcterms:modified xsi:type="dcterms:W3CDTF">2022-12-14T14:27:30Z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EHEuLSFzI8uoH4kEFleyJJCXWiQwhGWR0nYGOpTs/BM0dWt0Tfvblm37KhpHM55MqX8joiQOOIpX/ONK4OP/Tg==</vt:lpwstr>
  </property>
</Properties>
</file>