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8.png" ContentType="image/png"/>
  <Override PartName="/word/media/rId62.png" ContentType="image/png"/>
  <Override PartName="/word/media/rId65.png" ContentType="image/png"/>
  <Override PartName="/word/media/rId6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5-a-la-recta-numérica"/>
    <w:p>
      <w:pPr>
        <w:pStyle w:val="Heading2"/>
      </w:pPr>
      <w:r>
        <w:t xml:space="preserve">Unit 5 Lesson 5: A la recta numérica</w:t>
      </w:r>
    </w:p>
    <w:bookmarkEnd w:id="20"/>
    <w:bookmarkStart w:id="25" w:name="X0e48db164c5c1fcd3c793580d5f35c05fa49288"/>
    <w:p>
      <w:pPr>
        <w:pStyle w:val="Heading3"/>
      </w:pPr>
      <w:r>
        <w:t xml:space="preserve">WU Observa y pregúntate: Dos rectas numéricas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3003384" cy="971189"/>
            <wp:effectExtent b="0" l="0" r="0" t="0"/>
            <wp:docPr descr="Number lines." title="" id="22" name="Picture"/>
            <a:graphic>
              <a:graphicData uri="http://schemas.openxmlformats.org/drawingml/2006/picture">
                <pic:pic>
                  <pic:nvPicPr>
                    <pic:cNvPr descr="/app/tmp/embedder-1671062509.88784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84" cy="9711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57" w:name="X5f2b2c30383fba40b3ba82c919a44db55daf591"/>
    <w:p>
      <w:pPr>
        <w:pStyle w:val="Heading3"/>
      </w:pPr>
      <w:r>
        <w:t xml:space="preserve">1 Clasificación de tarjetas: Rectas numéricas</w:t>
      </w:r>
    </w:p>
    <w:bookmarkStart w:id="5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 un grupo de tarjetas que muestran rectas numéricas. Clasifica las tarjetas en las categorías que quieras. Prepárate para explicar lo que significan tus categorías.</w:t>
      </w:r>
    </w:p>
    <w:p>
      <w:pPr>
        <w:pStyle w:val="BodyText"/>
      </w:pPr>
      <w:r>
        <w:t xml:space="preserve">A</w:t>
      </w:r>
      <w:r>
        <w:drawing>
          <wp:inline>
            <wp:extent cx="2984449" cy="285389"/>
            <wp:effectExtent b="0" l="0" r="0" t="0"/>
            <wp:docPr descr="Number line. Evenly spaced tick marks labeled 0 and 8 with one tick mark in between. First tick mark, 0. Last tick mark, 8." title="" id="27" name="Picture"/>
            <a:graphic>
              <a:graphicData uri="http://schemas.openxmlformats.org/drawingml/2006/picture">
                <pic:pic>
                  <pic:nvPicPr>
                    <pic:cNvPr descr="/app/tmp/embedder-1671062509.97936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84449" cy="285389"/>
            <wp:effectExtent b="0" l="0" r="0" t="0"/>
            <wp:docPr descr="Number line. 0 to 1 with 3 evenly spaced tick marks between. First tick mark, 0. Last tick mark, 1." title="" id="30" name="Picture"/>
            <a:graphic>
              <a:graphicData uri="http://schemas.openxmlformats.org/drawingml/2006/picture">
                <pic:pic>
                  <pic:nvPicPr>
                    <pic:cNvPr descr="/app/tmp/embedder-1671062510.035604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84449" cy="285389"/>
            <wp:effectExtent b="0" l="0" r="0" t="0"/>
            <wp:docPr descr="Number line. Evenly spaced tick marks 0 to 3 with a tick mark between each. First tick mark, 0. Last tick mark 3." title="" id="33" name="Picture"/>
            <a:graphic>
              <a:graphicData uri="http://schemas.openxmlformats.org/drawingml/2006/picture">
                <pic:pic>
                  <pic:nvPicPr>
                    <pic:cNvPr descr="/app/tmp/embedder-1671062510.086470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84449" cy="285389"/>
            <wp:effectExtent b="0" l="0" r="0" t="0"/>
            <wp:docPr descr="Number line. 0 to 2 with another tick mark between each number. First tick mark, 0. Last tick mark, 2." title="" id="36" name="Picture"/>
            <a:graphic>
              <a:graphicData uri="http://schemas.openxmlformats.org/drawingml/2006/picture">
                <pic:pic>
                  <pic:nvPicPr>
                    <pic:cNvPr descr="/app/tmp/embedder-1671062510.124007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</w:t>
      </w:r>
      <w:r>
        <w:drawing>
          <wp:inline>
            <wp:extent cx="2984449" cy="285389"/>
            <wp:effectExtent b="0" l="0" r="0" t="0"/>
            <wp:docPr descr="Number line. Evenly spaced tick marks. First one, 0. Last one, 4. Three unlabeled tick marks between 0 and 4." title="" id="39" name="Picture"/>
            <a:graphic>
              <a:graphicData uri="http://schemas.openxmlformats.org/drawingml/2006/picture">
                <pic:pic>
                  <pic:nvPicPr>
                    <pic:cNvPr descr="/app/tmp/embedder-1671062510.16209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</w:t>
      </w:r>
      <w:r>
        <w:drawing>
          <wp:inline>
            <wp:extent cx="2984449" cy="285389"/>
            <wp:effectExtent b="0" l="0" r="0" t="0"/>
            <wp:docPr descr="Number line. Tick marks at 0 and 1 with 5 unlabeled tick marks in between." title="" id="42" name="Picture"/>
            <a:graphic>
              <a:graphicData uri="http://schemas.openxmlformats.org/drawingml/2006/picture">
                <pic:pic>
                  <pic:nvPicPr>
                    <pic:cNvPr descr="/app/tmp/embedder-1671062510.199918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</w:t>
      </w:r>
      <w:r>
        <w:drawing>
          <wp:inline>
            <wp:extent cx="2984449" cy="285389"/>
            <wp:effectExtent b="0" l="0" r="0" t="0"/>
            <wp:docPr descr="Number line. 0 to 6. First tick mark 0, two unlabeled tick marks, last tick mark, 6." title="" id="45" name="Picture"/>
            <a:graphic>
              <a:graphicData uri="http://schemas.openxmlformats.org/drawingml/2006/picture">
                <pic:pic>
                  <pic:nvPicPr>
                    <pic:cNvPr descr="/app/tmp/embedder-1671062510.277288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</w:t>
      </w:r>
      <w:r>
        <w:drawing>
          <wp:inline>
            <wp:extent cx="2984449" cy="285389"/>
            <wp:effectExtent b="0" l="0" r="0" t="0"/>
            <wp:docPr descr="Number line. Evenly spaced tick marks 0 to 2 with two tick marks between 0 and 1 and two tick marks between 1 and 2. First tick mark, 0. Last tick mark, 2." title="" id="48" name="Picture"/>
            <a:graphic>
              <a:graphicData uri="http://schemas.openxmlformats.org/drawingml/2006/picture">
                <pic:pic>
                  <pic:nvPicPr>
                    <pic:cNvPr descr="/app/tmp/embedder-1671062510.314700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</w:t>
      </w:r>
      <w:r>
        <w:drawing>
          <wp:inline>
            <wp:extent cx="2984449" cy="285389"/>
            <wp:effectExtent b="0" l="0" r="0" t="0"/>
            <wp:docPr descr="Number line. Evenly spaced tick marks labeled 0, 2, and 4, with 3 unlabeled tick marks between 0 and 2 and between 2 and 4." title="" id="51" name="Picture"/>
            <a:graphic>
              <a:graphicData uri="http://schemas.openxmlformats.org/drawingml/2006/picture">
                <pic:pic>
                  <pic:nvPicPr>
                    <pic:cNvPr descr="/app/tmp/embedder-1671062510.3553019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831781"/>
            <wp:effectExtent b="0" l="0" r="0" t="0"/>
            <wp:docPr descr="Two students sorting cards." title="" id="54" name="Picture"/>
            <a:graphic>
              <a:graphicData uri="http://schemas.openxmlformats.org/drawingml/2006/picture">
                <pic:pic>
                  <pic:nvPicPr>
                    <pic:cNvPr descr="/app/tmp/embedder-1671062510.396232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1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bookmarkEnd w:id="57"/>
    <w:bookmarkStart w:id="76" w:name="doblemos-y-marquemos-la-recta-numérica"/>
    <w:p>
      <w:pPr>
        <w:pStyle w:val="Heading3"/>
      </w:pPr>
      <w:r>
        <w:t xml:space="preserve">2 Doblemos y marquemos la recta numérica</w:t>
      </w:r>
    </w:p>
    <w:bookmarkStart w:id="6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84449" cy="350752"/>
            <wp:effectExtent b="0" l="0" r="0" t="0"/>
            <wp:docPr descr="Number line." title="" id="59" name="Picture"/>
            <a:graphic>
              <a:graphicData uri="http://schemas.openxmlformats.org/drawingml/2006/picture">
                <pic:pic>
                  <pic:nvPicPr>
                    <pic:cNvPr descr="/app/tmp/embedder-1671062510.460086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1"/>
    <w:bookmarkStart w:id="6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Andre y Clare hablan sobre cómo marcar fracciones en la recta numérica.</w:t>
      </w:r>
    </w:p>
    <w:p>
      <w:pPr>
        <w:numPr>
          <w:ilvl w:val="0"/>
          <w:numId w:val="1000"/>
        </w:numPr>
      </w:pPr>
      <w:r>
        <w:t xml:space="preserve">Andre dice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se puede marcar de esta manera: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. Tick marks at 0 and 1 with an unlabeled tick mark in between. Two labels of one half below number line with no corresponding tick marks." title="" id="63" name="Picture"/>
            <a:graphic>
              <a:graphicData uri="http://schemas.openxmlformats.org/drawingml/2006/picture">
                <pic:pic>
                  <pic:nvPicPr>
                    <pic:cNvPr descr="/app/tmp/embedder-1671062510.51924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Clare dice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se puede marcar de esta manera: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. Evenly spaced tick marks labeled zero, one half, and one. Point plotted at one half." title="" id="66" name="Picture"/>
            <a:graphic>
              <a:graphicData uri="http://schemas.openxmlformats.org/drawingml/2006/picture">
                <pic:pic>
                  <pic:nvPicPr>
                    <pic:cNvPr descr="/app/tmp/embedder-1671062510.5589902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¿Por qué las formas de marcar que usaron ambos estudiantes pueden tener sentido?</w:t>
      </w:r>
    </w:p>
    <w:p>
      <w:pPr>
        <w:numPr>
          <w:ilvl w:val="0"/>
          <w:numId w:val="1001"/>
        </w:numPr>
      </w:pPr>
      <w:r>
        <w:t xml:space="preserve">Tu profesor te va a dar una colección de rectas numéricas. Recorta tus rectas numéricas de tal manera que puedas doblar cada una por separado.</w:t>
      </w:r>
    </w:p>
    <w:p>
      <w:pPr>
        <w:numPr>
          <w:ilvl w:val="0"/>
          <w:numId w:val="1000"/>
        </w:numPr>
      </w:pPr>
      <w:r>
        <w:t xml:space="preserve">Mientras doblas tus rectas numéricas, discute tus estrategias con tu compañero.</w:t>
      </w:r>
    </w:p>
    <w:p>
      <w:pPr>
        <w:numPr>
          <w:ilvl w:val="1"/>
          <w:numId w:val="1002"/>
        </w:numPr>
        <w:pStyle w:val="Compact"/>
      </w:pPr>
      <w:r>
        <w:t xml:space="preserve">Dobla una de las rectas numéricas en medios. Dibuja marcas que muestren los medios. Marca el número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Dobla una de las rectas numéricas en tercios. Dibuja marcas que muestren los tercios. Marca el número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Dobla una de las rectas numéricas en cuartos. Dibuja marcas que muestren los cuartos. Marca el número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Dobla una de las rectas numéricas en sextos. Dibuja marcas que muestren los sextos. Marca el número 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Dobla una de las rectas numéricas en octavos. Dibuja marcas que muestren los octavos. Marca el número 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.</w:t>
      </w:r>
    </w:p>
    <w:bookmarkEnd w:id="68"/>
    <w:bookmarkStart w:id="7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84449" cy="285389"/>
            <wp:effectExtent b="0" l="0" r="0" t="0"/>
            <wp:docPr descr="Number line." title="" id="70" name="Picture"/>
            <a:graphic>
              <a:graphicData uri="http://schemas.openxmlformats.org/drawingml/2006/picture">
                <pic:pic>
                  <pic:nvPicPr>
                    <pic:cNvPr descr="/app/tmp/embedder-1671062510.5985749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5"/>
    <w:bookmarkEnd w:id="7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2" Target="media/rId7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8" Target="media/rId58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9" Target="media/rId6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2022-12-15T00:01:51Z</dcterms:created>
  <dcterms:modified xsi:type="dcterms:W3CDTF">2022-12-15T00:01:51Z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RfpTCV757Hkb016p34GB/tuvvXU7JokUkIvEUQxbmydh/hZQMnEUJN43/beO5a2W4kfE8y+s1A8VASEheFSYeg==</vt:lpwstr>
  </property>
</Properties>
</file>