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1ebd8daeabf42f4eb781367eb1ca6c07eac9b6"/>
    <w:p>
      <w:pPr>
        <w:pStyle w:val="Heading2"/>
      </w:pPr>
      <w:r>
        <w:t xml:space="preserve">Lección 18: Números más grandes en grupos iguales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Dividamos con números más grandes.</w:t>
      </w:r>
    </w:p>
    <w:bookmarkStart w:id="21" w:name="X4af206d70f7bad49cafca5c013d4bf48f3971cf"/>
    <w:p>
      <w:pPr>
        <w:pStyle w:val="Heading3"/>
      </w:pPr>
      <w:r>
        <w:t xml:space="preserve">Calentamiento: ¿Qué sabes sobre la división?</w:t>
      </w:r>
    </w:p>
    <w:p>
      <w:pPr>
        <w:pStyle w:val="FirstParagraph"/>
      </w:pPr>
      <w:r>
        <w:t xml:space="preserve">¿Qué sabes sobre la división?</w:t>
      </w:r>
    </w:p>
    <w:bookmarkEnd w:id="21"/>
    <w:bookmarkStart w:id="25" w:name="grupos-en-una-excursión"/>
    <w:p>
      <w:pPr>
        <w:pStyle w:val="Heading3"/>
      </w:pPr>
      <w:r>
        <w:t xml:space="preserve">18.1: Grupos en una excursión</w:t>
      </w:r>
    </w:p>
    <w:p>
      <w:pPr>
        <w:pStyle w:val="FirstParagraph"/>
      </w:pPr>
      <w:r>
        <w:t xml:space="preserve">Hay 48 estudiantes que van de excursión al acuario. Ellos visitan las exhibiciones en grupos de 4 estudiantes. ¿Cuántos grupos habrá?</w:t>
      </w:r>
    </w:p>
    <w:p>
      <w:pPr>
        <w:pStyle w:val="BodyText"/>
      </w:pPr>
      <w:r>
        <w:t xml:space="preserve">Muestra cómo pensaste. Usa diagramas, símbolos u otras representaciones.</w:t>
      </w:r>
    </w:p>
    <w:p>
      <w:pPr>
        <w:pStyle w:val="BodyText"/>
      </w:pPr>
      <w:r>
        <w:drawing>
          <wp:inline>
            <wp:extent cx="2865527" cy="2204957"/>
            <wp:effectExtent b="0" l="0" r="0" t="0"/>
            <wp:docPr descr="Students at an aquarium." title="" id="23" name="Picture"/>
            <a:graphic>
              <a:graphicData uri="http://schemas.openxmlformats.org/drawingml/2006/picture">
                <pic:pic>
                  <pic:nvPicPr>
                    <pic:cNvPr descr="/app/tmp/embedder-1671062123.730728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527" cy="2204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9" w:name="grupos-en-el-bus-y-grupos-en-el-almuerzo"/>
    <w:p>
      <w:pPr>
        <w:pStyle w:val="Heading3"/>
      </w:pPr>
      <w:r>
        <w:t xml:space="preserve">18.2: Grupos en el bus y grupos en el almuerzo</w:t>
      </w:r>
    </w:p>
    <w:p>
      <w:pPr>
        <w:pStyle w:val="FirstParagraph"/>
      </w:pPr>
      <w:r>
        <w:t xml:space="preserve">En cada pregunta, muestra cómo pensaste. Usa diagramas, símbolos u otras representaciones.</w:t>
      </w:r>
    </w:p>
    <w:p>
      <w:pPr>
        <w:numPr>
          <w:ilvl w:val="0"/>
          <w:numId w:val="1002"/>
        </w:numPr>
        <w:pStyle w:val="Compact"/>
      </w:pPr>
      <w:r>
        <w:t xml:space="preserve">En otra excursión, 72 estudiantes y profesores fueron al museo de ciencias en 3 buses, con el mismo número de personas en cada bus. ¿Cuántas personas viajaron en cada bus?</w:t>
      </w:r>
    </w:p>
    <w:p>
      <w:pPr>
        <w:numPr>
          <w:ilvl w:val="0"/>
          <w:numId w:val="1002"/>
        </w:numPr>
        <w:pStyle w:val="Compact"/>
      </w:pPr>
      <w:r>
        <w:t xml:space="preserve">Durante el almuerzo, las 72 personas se sentaron en unas mesas largas. Había 12 personas en cada mesa. ¿Cuántas mesas usaron?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2022-12-14T23:55:24Z</dcterms:created>
  <dcterms:modified xsi:type="dcterms:W3CDTF">2022-12-14T23:55:24Z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hFIAog2n27viDdrFKhlpQfRlY0c6btC5ch8oY7+ZUJigVkX7YS8j5ifpedt7fUUpzY0awS7kjaL3lc0Ty5ZTxQ==</vt:lpwstr>
  </property>
</Properties>
</file>