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half-as-much-again"/>
    <w:p>
      <w:pPr>
        <w:pStyle w:val="Heading2"/>
      </w:pPr>
      <w:r>
        <w:t xml:space="preserve">Lesson 4: Half as Much Again</w:t>
      </w:r>
    </w:p>
    <w:bookmarkEnd w:id="20"/>
    <w:p>
      <w:pPr>
        <w:pStyle w:val="FirstParagraph"/>
      </w:pPr>
      <w:r>
        <w:t xml:space="preserve">Let’s use fractions to describe increases and decreases.</w:t>
      </w:r>
    </w:p>
    <w:bookmarkStart w:id="24" w:name="notice-and-wonder-tape-diagrams"/>
    <w:p>
      <w:pPr>
        <w:pStyle w:val="Heading3"/>
      </w:pPr>
      <w:r>
        <w:t xml:space="preserve">4.1: Notice and Wonder: Tape Diagrams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282965"/>
            <wp:effectExtent b="0" l="0" r="0" t="0"/>
            <wp:docPr descr="2 tape diagrams." title="" id="22" name="Picture"/>
            <a:graphic>
              <a:graphicData uri="http://schemas.openxmlformats.org/drawingml/2006/picture">
                <pic:pic>
                  <pic:nvPicPr>
                    <pic:cNvPr descr="/app/tmp/embedder-1671038360.33025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29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6" w:name="walking-half-as-much-again"/>
    <w:p>
      <w:pPr>
        <w:pStyle w:val="Heading3"/>
      </w:pPr>
      <w:r>
        <w:t xml:space="preserve">4.2: Walking Half as Much Again</w:t>
      </w:r>
    </w:p>
    <w:p>
      <w:pPr>
        <w:numPr>
          <w:ilvl w:val="0"/>
          <w:numId w:val="1001"/>
        </w:numPr>
      </w:pPr>
      <w:r>
        <w:t xml:space="preserve">Complete the table to show the total distance walked in each case.</w:t>
      </w:r>
    </w:p>
    <w:p>
      <w:pPr>
        <w:numPr>
          <w:ilvl w:val="1"/>
          <w:numId w:val="1002"/>
        </w:numPr>
        <w:pStyle w:val="Compact"/>
      </w:pPr>
      <w:r>
        <w:t xml:space="preserve">Jada’s pet turtle walked 10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baby brother walked 3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hamster walked 4.5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robot walked 1 foot,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A person walked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feet and then half that length again.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initial distance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distance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Explain how you computed the total distance in each case.</w:t>
      </w:r>
    </w:p>
    <w:p>
      <w:pPr>
        <w:numPr>
          <w:ilvl w:val="0"/>
          <w:numId w:val="1001"/>
        </w:numPr>
      </w:pPr>
      <w:r>
        <w:t xml:space="preserve">Two students each wrote an equation to represent the relationship between the initial distance walked (</w:t>
      </w:r>
      <m:oMath>
        <m:r>
          <m:t>x</m:t>
        </m:r>
      </m:oMath>
      <w:r>
        <w:t xml:space="preserve">) and the total distance walked (</w:t>
      </w:r>
      <m:oMath>
        <m:r>
          <m:t>y</m:t>
        </m:r>
      </m:oMath>
      <w:r>
        <w:t xml:space="preserve">).</w:t>
      </w:r>
    </w:p>
    <w:p>
      <w:pPr>
        <w:numPr>
          <w:ilvl w:val="1"/>
          <w:numId w:val="1003"/>
        </w:numPr>
        <w:pStyle w:val="Compact"/>
      </w:pPr>
      <w:r>
        <w:t xml:space="preserve">Mai wrote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Kiran wrote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Do you agree with either of them? Explain your reasoning.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Zeno jumped 8 meters. Then he jumped half as far again (4 meters). Then he jumped half as far again (2 meters). So after 3 jumps, he was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14</m:t>
        </m:r>
      </m:oMath>
      <w:r>
        <w:t xml:space="preserve"> </w:t>
      </w:r>
      <w:r>
        <w:t xml:space="preserve">meters from his starting place.</w:t>
      </w:r>
    </w:p>
    <w:p>
      <w:pPr>
        <w:numPr>
          <w:ilvl w:val="0"/>
          <w:numId w:val="1004"/>
        </w:numPr>
        <w:pStyle w:val="Compact"/>
      </w:pPr>
      <w:r>
        <w:t xml:space="preserve">Zeno kept jumping half as far again. How far would he be after 4 jumps? 5 jumps? 6 jumps?</w:t>
      </w:r>
    </w:p>
    <w:p>
      <w:pPr>
        <w:numPr>
          <w:ilvl w:val="0"/>
          <w:numId w:val="1004"/>
        </w:numPr>
        <w:pStyle w:val="Compact"/>
      </w:pPr>
      <w:r>
        <w:t xml:space="preserve">Before he started jumping, Zeno put a mark on the floor that was exactly 16 meters from his starting place. How close can Zeno get to the mark if he keeps jumping half as far again?</w:t>
      </w:r>
    </w:p>
    <w:p>
      <w:pPr>
        <w:numPr>
          <w:ilvl w:val="0"/>
          <w:numId w:val="1004"/>
        </w:numPr>
        <w:pStyle w:val="Compact"/>
      </w:pPr>
      <w:r>
        <w:t xml:space="preserve">If you enjoyed thinking about this problem, consider researching Zeno's Paradox.</w:t>
      </w:r>
    </w:p>
    <w:bookmarkEnd w:id="25"/>
    <w:bookmarkEnd w:id="26"/>
    <w:bookmarkStart w:id="39" w:name="more-and-less"/>
    <w:p>
      <w:pPr>
        <w:pStyle w:val="Heading3"/>
      </w:pPr>
      <w:r>
        <w:t xml:space="preserve">4.3: More and Less</w:t>
      </w:r>
    </w:p>
    <w:p>
      <w:pPr>
        <w:numPr>
          <w:ilvl w:val="0"/>
          <w:numId w:val="1005"/>
        </w:numPr>
      </w:pPr>
      <w:r>
        <w:t xml:space="preserve">Match each situation with a diagram. A diagram may not have a match.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0723" cy="1094833"/>
            <wp:effectExtent b="0" l="0" r="0" t="0"/>
            <wp:docPr descr="Two tape diagrams of equal size. Top diagram, 4 parts, 3 blue, total x, 1 part white. Bottom diagram, solid yellow, y." title="" id="28" name="Picture"/>
            <a:graphic>
              <a:graphicData uri="http://schemas.openxmlformats.org/drawingml/2006/picture">
                <pic:pic>
                  <pic:nvPicPr>
                    <pic:cNvPr descr="/app/tmp/embedder-1671038360.34868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85420" cy="1094833"/>
            <wp:effectExtent b="0" l="0" r="0" t="0"/>
            <wp:docPr descr="Two tape diagrams of equal length.  Top diagram, 5 parts, 3 blue, total x, 2 white. Bottom diagram, solid yellow, y." title="" id="31" name="Picture"/>
            <a:graphic>
              <a:graphicData uri="http://schemas.openxmlformats.org/drawingml/2006/picture">
                <pic:pic>
                  <pic:nvPicPr>
                    <pic:cNvPr descr="/app/tmp/embedder-1671038360.36992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20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6026" cy="1097891"/>
            <wp:effectExtent b="0" l="0" r="0" t="0"/>
            <wp:docPr descr="Two tape diagrams. Top diagram, 3 parts total x. Bottom diagram the same size as two parts above, solid, y." title="" id="34" name="Picture"/>
            <a:graphic>
              <a:graphicData uri="http://schemas.openxmlformats.org/drawingml/2006/picture">
                <pic:pic>
                  <pic:nvPicPr>
                    <pic:cNvPr descr="/app/tmp/embedder-1671038360.388317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6026" cy="1097891"/>
            <wp:effectExtent b="0" l="0" r="0" t="0"/>
            <wp:docPr descr="Two tape diagrams. Top diagram, 3 parts, total x. Bottom diagram same size as one part above, solid, y." title="" id="37" name="Picture"/>
            <a:graphic>
              <a:graphicData uri="http://schemas.openxmlformats.org/drawingml/2006/picture">
                <pic:pic>
                  <pic:nvPicPr>
                    <pic:cNvPr descr="/app/tmp/embedder-1671038360.40782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Han ate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ounces of blueberries. Mai ate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6"/>
        </w:numPr>
        <w:pStyle w:val="Compact"/>
      </w:pPr>
      <w:r>
        <w:t xml:space="preserve">Mai biked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miles. Han biked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1"/>
          <w:numId w:val="1006"/>
        </w:numPr>
        <w:pStyle w:val="Compact"/>
      </w:pPr>
      <w:r>
        <w:t xml:space="preserve">Han bought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pounds of apples. Mai bought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that.</w:t>
      </w:r>
    </w:p>
    <w:p>
      <w:pPr>
        <w:numPr>
          <w:ilvl w:val="0"/>
          <w:numId w:val="1005"/>
        </w:numPr>
        <w:pStyle w:val="Compact"/>
      </w:pPr>
      <w:r>
        <w:t xml:space="preserve">For each diagram, write an equation that represents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Diagram A:</w:t>
      </w:r>
    </w:p>
    <w:p>
      <w:pPr>
        <w:numPr>
          <w:ilvl w:val="1"/>
          <w:numId w:val="1007"/>
        </w:numPr>
        <w:pStyle w:val="Compact"/>
      </w:pPr>
      <w:r>
        <w:t xml:space="preserve">Diagram B:</w:t>
      </w:r>
    </w:p>
    <w:p>
      <w:pPr>
        <w:numPr>
          <w:ilvl w:val="1"/>
          <w:numId w:val="1007"/>
        </w:numPr>
        <w:pStyle w:val="Compact"/>
      </w:pPr>
      <w:r>
        <w:t xml:space="preserve">Diagram C:</w:t>
      </w:r>
    </w:p>
    <w:p>
      <w:pPr>
        <w:numPr>
          <w:ilvl w:val="1"/>
          <w:numId w:val="1007"/>
        </w:numPr>
        <w:pStyle w:val="Compact"/>
      </w:pPr>
      <w:r>
        <w:t xml:space="preserve">Diagram D:</w:t>
      </w:r>
    </w:p>
    <w:p>
      <w:pPr>
        <w:numPr>
          <w:ilvl w:val="0"/>
          <w:numId w:val="1005"/>
        </w:numPr>
        <w:pStyle w:val="Compact"/>
      </w:pPr>
      <w:r>
        <w:t xml:space="preserve">Write a story for one of the diagrams that doesn't have a match.</w:t>
      </w:r>
    </w:p>
    <w:bookmarkEnd w:id="39"/>
    <w:bookmarkStart w:id="40" w:name="X9124471925bd1e590a61e6d708de7295fd40c4d"/>
    <w:p>
      <w:pPr>
        <w:pStyle w:val="Heading3"/>
      </w:pPr>
      <w:r>
        <w:t xml:space="preserve">4.4: Card Sort: Representations of Proportional Relationships</w:t>
      </w:r>
    </w:p>
    <w:p>
      <w:pPr>
        <w:pStyle w:val="FirstParagraph"/>
      </w:pPr>
      <w:r>
        <w:t xml:space="preserve">Your teacher will give you a set of cards that have proportional relationships represented three different ways: as descriptions, equations, and tables. Mix up the cards and place them all face-up.</w:t>
      </w:r>
    </w:p>
    <w:p>
      <w:pPr>
        <w:numPr>
          <w:ilvl w:val="0"/>
          <w:numId w:val="1008"/>
        </w:numPr>
      </w:pPr>
      <w:r>
        <w:t xml:space="preserve">Take turns with a partner to match a description with an equation and a table.</w:t>
      </w:r>
    </w:p>
    <w:p>
      <w:pPr>
        <w:numPr>
          <w:ilvl w:val="1"/>
          <w:numId w:val="1009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1"/>
          <w:numId w:val="1009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8"/>
        </w:numPr>
        <w:pStyle w:val="Compact"/>
      </w:pPr>
      <w:r>
        <w:t xml:space="preserve">When you agree on all of the matches, check your answers with the answer key. If there are any errors, discuss why and revise your matches.</w:t>
      </w:r>
    </w:p>
    <w:bookmarkEnd w:id="40"/>
    <w:bookmarkStart w:id="47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Using the distributive property provides a shortcut for calculating the final amount in situations that involve adding or subtracting a fraction of the original amount.</w:t>
      </w:r>
    </w:p>
    <w:p>
      <w:pPr>
        <w:pStyle w:val="BodyText"/>
      </w:pPr>
      <w:r>
        <w:t xml:space="preserve">For example, one day Clare runs 4 miles. The next day, she plans to run that same distance plus half as much again. How far does she plan to run the next day?</w:t>
      </w:r>
    </w:p>
    <w:p>
      <w:pPr>
        <w:pStyle w:val="BodyText"/>
      </w:pPr>
      <w:r>
        <w:drawing>
          <wp:inline>
            <wp:extent cx="1834916" cy="1192695"/>
            <wp:effectExtent b="0" l="0" r="0" t="0"/>
            <wp:docPr descr="Tape diagram. One longer section labeled 4. A shorter section labeled \(1\over2\) times 4. The entire tape diagram labeled 1\(1\over2\) times 4." title="" id="42" name="Picture"/>
            <a:graphic>
              <a:graphicData uri="http://schemas.openxmlformats.org/drawingml/2006/picture">
                <pic:pic>
                  <pic:nvPicPr>
                    <pic:cNvPr descr="/app/tmp/embedder-1671038360.44554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1926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Tomorrow she will run 4 miles plus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4 miles. We can use the distributive property to find this in one step: </w:t>
      </w:r>
      <m:oMath>
        <m:r>
          <m:t>1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w:r>
        <w:t xml:space="preserve">Clare plans to run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4</m:t>
        </m:r>
      </m:oMath>
      <w:r>
        <w:t xml:space="preserve">, or 6 miles.</w:t>
      </w:r>
    </w:p>
    <w:p>
      <w:pPr>
        <w:pStyle w:val="BodyText"/>
      </w:pPr>
      <w:r>
        <w:t xml:space="preserve">This works when we decrease by a fraction, too. If Tyler spent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on a new shirt, and Noah spent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less than Tyler, then Noah spent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</m:oMath>
      <w:r>
        <w:t xml:space="preserve"> </w:t>
      </w:r>
      <w:r>
        <w:t xml:space="preserve">dollars since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2022-12-14T17:19:21Z</dcterms:created>
  <dcterms:modified xsi:type="dcterms:W3CDTF">2022-12-14T17:19:21Z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up1+fmg4o5/vhJCRtyPjPR7DZ74hYD57H4ORkEDywymemTsnBLBbwipgM4/mR89VJyseODXqY2CaCXTgNP3AdA==</vt:lpwstr>
  </property>
</Properties>
</file>