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6-día-1-de-centros"/>
    <w:p>
      <w:pPr>
        <w:pStyle w:val="Heading2"/>
      </w:pPr>
      <w:r>
        <w:t xml:space="preserve">Unit 4 Lesson 6: Día 1 de centros</w:t>
      </w:r>
    </w:p>
    <w:bookmarkEnd w:id="20"/>
    <w:bookmarkStart w:id="22" w:name="X5bce2b738e9c2a823e98f39eaf9efa58963ed4c"/>
    <w:p>
      <w:pPr>
        <w:pStyle w:val="Heading3"/>
      </w:pPr>
      <w:r>
        <w:t xml:space="preserve">WU Conversación numérica: Descompongamos y restemos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1"/>
        </w:numPr>
      </w:pPr>
      <m:oMath>
        <m:r>
          <m:t>65</m:t>
        </m:r>
        <m:r>
          <m:rPr>
            <m:sty m:val="p"/>
          </m:rPr>
          <m:t>−</m:t>
        </m:r>
        <m:r>
          <m:t>27</m:t>
        </m:r>
      </m:oMath>
    </w:p>
    <w:p>
      <w:pPr>
        <w:numPr>
          <w:ilvl w:val="0"/>
          <w:numId w:val="1001"/>
        </w:numPr>
      </w:pPr>
      <m:oMath>
        <m:r>
          <m:t>55</m:t>
        </m:r>
        <m:r>
          <m:rPr>
            <m:sty m:val="p"/>
          </m:rPr>
          <m:t>−</m:t>
        </m:r>
        <m:r>
          <m:t>17</m:t>
        </m:r>
      </m:oMath>
    </w:p>
    <w:p>
      <w:pPr>
        <w:numPr>
          <w:ilvl w:val="0"/>
          <w:numId w:val="1001"/>
        </w:numPr>
      </w:pPr>
      <m:oMath>
        <m:r>
          <m:t>46</m:t>
        </m:r>
        <m:r>
          <m:rPr>
            <m:sty m:val="p"/>
          </m:rPr>
          <m:t>−</m:t>
        </m:r>
        <m:r>
          <m:t>18</m:t>
        </m:r>
      </m:oMath>
    </w:p>
    <w:bookmarkEnd w:id="21"/>
    <w:bookmarkEnd w:id="22"/>
    <w:bookmarkStart w:id="24" w:name="X204b2972eb710501065f18faf1cc90537d434f9"/>
    <w:p>
      <w:pPr>
        <w:pStyle w:val="Heading3"/>
      </w:pPr>
      <w:r>
        <w:t xml:space="preserve">1 Conozcamos “Carrera sobre rectas numéricas: Dos, cinco, diez”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60497.92090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sobre rectas numéricas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497.94138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2" name="Picture"/>
            <a:graphic>
              <a:graphicData uri="http://schemas.openxmlformats.org/drawingml/2006/picture">
                <pic:pic>
                  <pic:nvPicPr>
                    <pic:cNvPr descr="/app/tmp/embedder-1671060497.96374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2022-12-14T23:28:18Z</dcterms:created>
  <dcterms:modified xsi:type="dcterms:W3CDTF">2022-12-14T23:28:18Z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wCq/IrhnsuWjV3i4AfFxV1Y9cbcfprjwdF9VvV2I747kLvp71O9KuGaz26ZQlV0/b9UIMQss5evx1bDNKYfs0w==</vt:lpwstr>
  </property>
</Properties>
</file>