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¿Cuántas fichas hay?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8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728.65697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6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7728.72066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." title="" id="28" name="Picture"/>
            <a:graphic>
              <a:graphicData uri="http://schemas.openxmlformats.org/drawingml/2006/picture">
                <pic:pic>
                  <pic:nvPicPr>
                    <pic:cNvPr descr="/app/tmp/embedder-1671057728.79055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5, Lección 10)</w:t>
      </w:r>
    </w:p>
    <w:p>
      <w:pPr>
        <w:numPr>
          <w:ilvl w:val="0"/>
          <w:numId w:val="1001"/>
        </w:numPr>
      </w:pPr>
      <w:r>
        <w:t xml:space="preserve">Une con una línea los dedos con el tablero de 10 que muestra el mismo número.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1" name="Picture"/>
            <a:graphic>
              <a:graphicData uri="http://schemas.openxmlformats.org/drawingml/2006/picture">
                <pic:pic>
                  <pic:nvPicPr>
                    <pic:cNvPr descr="/app/tmp/embedder-1671057728.85756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082630" cy="1376187"/>
            <wp:effectExtent b="0" l="0" r="0" t="0"/>
            <wp:docPr descr="Fingers showing 8." title="" id="34" name="Picture"/>
            <a:graphic>
              <a:graphicData uri="http://schemas.openxmlformats.org/drawingml/2006/picture">
                <pic:pic>
                  <pic:nvPicPr>
                    <pic:cNvPr descr="/app/tmp/embedder-1671057728.89482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116270" cy="1376187"/>
            <wp:effectExtent b="0" l="0" r="0" t="0"/>
            <wp:docPr descr="Fingers showing 9." title="" id="37" name="Picture"/>
            <a:graphic>
              <a:graphicData uri="http://schemas.openxmlformats.org/drawingml/2006/picture">
                <pic:pic>
                  <pic:nvPicPr>
                    <pic:cNvPr descr="/app/tmp/embedder-1671057728.93045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703070" cy="640077"/>
            <wp:effectExtent b="0" l="0" r="0" t="0"/>
            <wp:docPr descr="Ten frame, 8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57728.99714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703070" cy="640077"/>
            <wp:effectExtent b="0" l="0" r="0" t="0"/>
            <wp:docPr descr="Ten frame, 9 counters." title="" id="43" name="Picture"/>
            <a:graphic>
              <a:graphicData uri="http://schemas.openxmlformats.org/drawingml/2006/picture">
                <pic:pic>
                  <pic:nvPicPr>
                    <pic:cNvPr descr="/app/tmp/embedder-1671057729.0714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703070" cy="640077"/>
            <wp:effectExtent b="0" l="0" r="0" t="0"/>
            <wp:docPr descr="Ten frame, 6 counters." title="" id="46" name="Picture"/>
            <a:graphic>
              <a:graphicData uri="http://schemas.openxmlformats.org/drawingml/2006/picture">
                <pic:pic>
                  <pic:nvPicPr>
                    <pic:cNvPr descr="/app/tmp/embedder-1671057729.128488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10)</w:t>
      </w:r>
    </w:p>
    <w:p>
      <w:pPr>
        <w:numPr>
          <w:ilvl w:val="0"/>
          <w:numId w:val="1001"/>
        </w:numPr>
      </w:pPr>
      <w:r>
        <w:t xml:space="preserve">Marca la ecuación que corresponde al tablero de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57729.249208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7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(de la Unidad 5, Lección 11)</w:t>
      </w:r>
    </w:p>
    <w:p>
      <w:pPr>
        <w:numPr>
          <w:ilvl w:val="0"/>
          <w:numId w:val="1001"/>
        </w:numPr>
      </w:pPr>
      <w:r>
        <w:t xml:space="preserve">Une con una línea cada tablero de 10 con la ecuación que corresponde.</w:t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5 red counters, 5 yellow counters." title="" id="52" name="Picture"/>
            <a:graphic>
              <a:graphicData uri="http://schemas.openxmlformats.org/drawingml/2006/picture">
                <pic:pic>
                  <pic:nvPicPr>
                    <pic:cNvPr descr="/app/tmp/embedder-1671057729.310199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55" name="Picture"/>
            <a:graphic>
              <a:graphicData uri="http://schemas.openxmlformats.org/drawingml/2006/picture">
                <pic:pic>
                  <pic:nvPicPr>
                    <pic:cNvPr descr="/app/tmp/embedder-1671057729.372006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8 red counters, 2 yellow counters." title="" id="58" name="Picture"/>
            <a:graphic>
              <a:graphicData uri="http://schemas.openxmlformats.org/drawingml/2006/picture">
                <pic:pic>
                  <pic:nvPicPr>
                    <pic:cNvPr descr="/app/tmp/embedder-1671057729.430198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red counters." title="" id="61" name="Picture"/>
            <a:graphic>
              <a:graphicData uri="http://schemas.openxmlformats.org/drawingml/2006/picture">
                <pic:pic>
                  <pic:nvPicPr>
                    <pic:cNvPr descr="/app/tmp/embedder-1671057729.49698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(de la Unidad 5, Lección 12)</w:t>
      </w:r>
    </w:p>
    <w:p>
      <w:pPr>
        <w:numPr>
          <w:ilvl w:val="0"/>
          <w:numId w:val="1001"/>
        </w:numPr>
      </w:pPr>
      <w:r>
        <w:t xml:space="preserve">Escribe un número para mostrar cuántas fichas se necesitan para llenar el tablero de 10.</w:t>
      </w:r>
    </w:p>
    <w:p>
      <w:pPr>
        <w:numPr>
          <w:ilvl w:val="1"/>
          <w:numId w:val="1008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5 counters." title="" id="64" name="Picture"/>
            <a:graphic>
              <a:graphicData uri="http://schemas.openxmlformats.org/drawingml/2006/picture">
                <pic:pic>
                  <pic:nvPicPr>
                    <pic:cNvPr descr="/app/tmp/embedder-1671057729.558541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8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9 counters." title="" id="67" name="Picture"/>
            <a:graphic>
              <a:graphicData uri="http://schemas.openxmlformats.org/drawingml/2006/picture">
                <pic:pic>
                  <pic:nvPicPr>
                    <pic:cNvPr descr="/app/tmp/embedder-1671057729.61632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8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2 counters." title="" id="70" name="Picture"/>
            <a:graphic>
              <a:graphicData uri="http://schemas.openxmlformats.org/drawingml/2006/picture">
                <pic:pic>
                  <pic:nvPicPr>
                    <pic:cNvPr descr="/app/tmp/embedder-1671057729.678802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5, Lección 12)</w:t>
      </w:r>
    </w:p>
    <w:p>
      <w:pPr>
        <w:numPr>
          <w:ilvl w:val="0"/>
          <w:numId w:val="1001"/>
        </w:numPr>
      </w:pPr>
      <w:r>
        <w:t xml:space="preserve">En cada caso, escribe el número que debes sumarle al número que ves para formar 10.</w:t>
      </w:r>
    </w:p>
    <w:p>
      <w:pPr>
        <w:numPr>
          <w:ilvl w:val="0"/>
          <w:numId w:val="1000"/>
        </w:numPr>
      </w:pPr>
      <w:r>
        <w:t xml:space="preserve">Si te ayuda, usa un tablero de 10 y fichas de dos colores.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6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8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1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7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5, Lección 13)</w:t>
      </w:r>
    </w:p>
    <w:p>
      <w:pPr>
        <w:numPr>
          <w:ilvl w:val="0"/>
          <w:numId w:val="1001"/>
        </w:numPr>
      </w:pPr>
      <w:r>
        <w:t xml:space="preserve">Mai tiene una torre de 10 cubos encajables.</w:t>
      </w:r>
    </w:p>
    <w:p>
      <w:pPr>
        <w:numPr>
          <w:ilvl w:val="0"/>
          <w:numId w:val="1000"/>
        </w:numPr>
      </w:pPr>
      <w:r>
        <w:t xml:space="preserve">Ella separa la torre en 2 partes y esconde una parte detrás de su espalda.</w:t>
      </w:r>
    </w:p>
    <w:p>
      <w:pPr>
        <w:numPr>
          <w:ilvl w:val="0"/>
          <w:numId w:val="1000"/>
        </w:numPr>
      </w:pPr>
      <w:r>
        <w:t xml:space="preserve">Ella le muestra 3 cubos a su compañero.</w:t>
      </w:r>
    </w:p>
    <w:p>
      <w:pPr>
        <w:numPr>
          <w:ilvl w:val="0"/>
          <w:numId w:val="1000"/>
        </w:numPr>
      </w:pPr>
      <w:r>
        <w:t xml:space="preserve">¿Cuántos cubos esconde Mai?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0"/>
          <w:numId w:val="1000"/>
        </w:numPr>
      </w:pPr>
      <w:r>
        <w:t xml:space="preserve">(de la Unidad 5, Lección 14)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está jugando “Qué hay a mis espaldas”. Tiene una torre de 10 cubos.</w:t>
      </w:r>
    </w:p>
    <w:p>
      <w:pPr>
        <w:numPr>
          <w:ilvl w:val="0"/>
          <w:numId w:val="1000"/>
        </w:numPr>
      </w:pPr>
      <w:r>
        <w:t xml:space="preserve">Por accidente, Clare separa la torre en 3 partes.</w:t>
      </w:r>
    </w:p>
    <w:p>
      <w:pPr>
        <w:numPr>
          <w:ilvl w:val="0"/>
          <w:numId w:val="1000"/>
        </w:numPr>
      </w:pPr>
      <w:r>
        <w:t xml:space="preserve">Ella muestra estas dos torres.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697480"/>
            <wp:effectExtent b="0" l="0" r="0" t="0"/>
            <wp:docPr descr="2 connecting cube towers. Blue, 5. Yellow, 3." title="" id="73" name="Picture"/>
            <a:graphic>
              <a:graphicData uri="http://schemas.openxmlformats.org/drawingml/2006/picture">
                <pic:pic>
                  <pic:nvPicPr>
                    <pic:cNvPr descr="/app/tmp/embedder-1671057729.741503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697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cubos tiene Clare detrás de su espalda?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Diego está jugando “Qué hay a mis espaldas”. Él tiene una torre de 10 cubos.</w:t>
      </w:r>
    </w:p>
    <w:p>
      <w:pPr>
        <w:numPr>
          <w:ilvl w:val="0"/>
          <w:numId w:val="1000"/>
        </w:numPr>
      </w:pPr>
      <w:r>
        <w:t xml:space="preserve">Por accidente, Diego separa la torre en 3 partes.</w:t>
      </w:r>
    </w:p>
    <w:p>
      <w:pPr>
        <w:numPr>
          <w:ilvl w:val="0"/>
          <w:numId w:val="1000"/>
        </w:numPr>
      </w:pPr>
      <w:r>
        <w:t xml:space="preserve">Él muestra esta torre.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783080"/>
            <wp:effectExtent b="0" l="0" r="0" t="0"/>
            <wp:docPr descr="Connecting cube tower, 3 cubes." title="" id="76" name="Picture"/>
            <a:graphic>
              <a:graphicData uri="http://schemas.openxmlformats.org/drawingml/2006/picture">
                <pic:pic>
                  <pic:nvPicPr>
                    <pic:cNvPr descr="/app/tmp/embedder-1671057729.841475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cubos puede haber en las otras dos torres de Diego?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8" Target="media/rId7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2022-12-14T22:42:10Z</dcterms:created>
  <dcterms:modified xsi:type="dcterms:W3CDTF">2022-12-14T22:42:10Z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U14MVe8czQHyoaBLa+1AfsDpC82lTupsyJcXGcjCssJ3WkkMg5Q1XDdFA1U6iWwW+QFyS7HEt3dNHfJpvM2xnw==</vt:lpwstr>
  </property>
</Properties>
</file>