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3-add-your-way"/>
    <w:p>
      <w:pPr>
        <w:pStyle w:val="Heading1"/>
      </w:pPr>
      <w:r>
        <w:t xml:space="preserve">Lesson 3: Add Your Way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1,000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numbers within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strategies to add within 1,000.</w:t>
      </w:r>
    </w:p>
    <w:p>
      <w:pPr>
        <w:pStyle w:val="BodyText"/>
      </w:pPr>
      <w:r>
        <w:t xml:space="preserve">In this lesson, students review a variety of strategies used to add within 1,000 with an emphasis on adding hundreds and hundreds, tens and tens, and ones and ones. Students should have access to base-ten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are students most comfortable using to add within 1,000? How will you leverage that student understanding in upcoming lessons on addition algorithms?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Add It Up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258</m:t>
        </m:r>
        <m:r>
          <m:rPr>
            <m:sty m:val="p"/>
          </m:rPr>
          <m:t>+</m:t>
        </m:r>
        <m:r>
          <m:t>217</m:t>
        </m:r>
      </m:oMath>
      <w:r>
        <w:t xml:space="preserve">. Explain or show your reasoning.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475. </w:t>
      </w:r>
      <w:r>
        <w:t xml:space="preserve">Sample response: I added the ones to get 15, the tens to get 60, and the hundreds to get 400. Then I added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400</m:t>
        </m:r>
      </m:oMath>
      <w:r>
        <w:t xml:space="preserve"> </w:t>
      </w:r>
      <w:r>
        <w:t xml:space="preserve">to get 475.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2022-12-14T10:12:48Z</dcterms:created>
  <dcterms:modified xsi:type="dcterms:W3CDTF">2022-12-14T10:12:48Z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U+pnbVS30JZS0UGOlt9qzR7Eqr7Vwc9ELfFYaWqutmV37iI0OD8oy5c14pDHu0alJyzTOMFLkl+oe70ZHqG1OA==</vt:lpwstr>
  </property>
</Properties>
</file>