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7a8ee67a1c57092a4f0585234a8f7d8e90a218"/>
    <w:p>
      <w:pPr>
        <w:pStyle w:val="Heading2"/>
      </w:pPr>
      <w:r>
        <w:t xml:space="preserve">Lesson 5: Creating Double Number Line Diagrams</w:t>
      </w:r>
    </w:p>
    <w:bookmarkEnd w:id="20"/>
    <w:p>
      <w:pPr>
        <w:pStyle w:val="FirstParagraph"/>
      </w:pPr>
      <w:r>
        <w:t xml:space="preserve">Let's draw double number line diagrams like a pro.</w:t>
      </w:r>
    </w:p>
    <w:bookmarkStart w:id="24" w:name="ordering-on-a-number-line"/>
    <w:p>
      <w:pPr>
        <w:pStyle w:val="Heading3"/>
      </w:pPr>
      <w:r>
        <w:t xml:space="preserve">5.1: Ordering on a Number Line</w:t>
      </w:r>
    </w:p>
    <w:p>
      <w:pPr>
        <w:numPr>
          <w:ilvl w:val="0"/>
          <w:numId w:val="1001"/>
        </w:numPr>
      </w:pPr>
      <w:r>
        <w:t xml:space="preserve">Locate and label the following numbers on the number line: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m:oMath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1.5</w:t>
      </w:r>
    </w:p>
    <w:p>
      <w:pPr>
        <w:numPr>
          <w:ilvl w:val="0"/>
          <w:numId w:val="1000"/>
        </w:numPr>
      </w:pPr>
      <w:r>
        <w:t xml:space="preserve">1.75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625493"/>
            <wp:effectExtent b="0" l="0" r="0" t="0"/>
            <wp:docPr descr="A number line with 0 marked on the far left and 2 marked on the far right." title="" id="22" name="Picture"/>
            <a:graphic>
              <a:graphicData uri="http://schemas.openxmlformats.org/drawingml/2006/picture">
                <pic:pic>
                  <pic:nvPicPr>
                    <pic:cNvPr descr="/app/tmp/embedder-1671075073.3236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54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Based on where you placed the numbers, locate and label four more fractions or decimals on the number line.</w:t>
      </w:r>
    </w:p>
    <w:bookmarkEnd w:id="24"/>
    <w:bookmarkStart w:id="28" w:name="just-a-little-green"/>
    <w:p>
      <w:pPr>
        <w:pStyle w:val="Heading3"/>
      </w:pPr>
      <w:r>
        <w:t xml:space="preserve">5.2: Just a Little Green</w:t>
      </w:r>
    </w:p>
    <w:p>
      <w:pPr>
        <w:pStyle w:val="FirstParagraph"/>
      </w:pPr>
      <w:r>
        <w:t xml:space="preserve">The other day, we made green water by mixing 5 ml of blue water with 15 ml of yellow water. We want to make a very small batch of the same shade of green water. We need to know how much yellow water to mix with only 1 ml of blue water.</w:t>
      </w:r>
    </w:p>
    <w:p>
      <w:pPr>
        <w:pStyle w:val="BodyText"/>
      </w:pPr>
      <w:r>
        <w:drawing>
          <wp:inline>
            <wp:extent cx="5943600" cy="1245325"/>
            <wp:effectExtent b="0" l="0" r="0" t="0"/>
            <wp:docPr descr="Double number line. Blue water, milliliters. Yellow water, milliliters." title="" id="26" name="Picture"/>
            <a:graphic>
              <a:graphicData uri="http://schemas.openxmlformats.org/drawingml/2006/picture">
                <pic:pic>
                  <pic:nvPicPr>
                    <pic:cNvPr descr="/app/tmp/embedder-1671075073.349723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53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On the number line for blue water, label the four tick marks shown.</w:t>
      </w:r>
    </w:p>
    <w:p>
      <w:pPr>
        <w:numPr>
          <w:ilvl w:val="0"/>
          <w:numId w:val="1002"/>
        </w:numPr>
        <w:pStyle w:val="Compact"/>
      </w:pPr>
      <w:r>
        <w:t xml:space="preserve">On the number line for yellow water, draw and label tick marks to show the amount of yellow water needed for each amount of blue water.</w:t>
      </w:r>
    </w:p>
    <w:p>
      <w:pPr>
        <w:numPr>
          <w:ilvl w:val="0"/>
          <w:numId w:val="1002"/>
        </w:numPr>
        <w:pStyle w:val="Compact"/>
      </w:pPr>
      <w:r>
        <w:t xml:space="preserve">How much yellow water should be used for 1 ml of blue water? Circle where you can see this on the double number line.</w:t>
      </w:r>
    </w:p>
    <w:p>
      <w:pPr>
        <w:numPr>
          <w:ilvl w:val="0"/>
          <w:numId w:val="1002"/>
        </w:numPr>
        <w:pStyle w:val="Compact"/>
      </w:pPr>
      <w:r>
        <w:t xml:space="preserve">How much yellow water should be used for 11 ml of blue water?</w:t>
      </w:r>
    </w:p>
    <w:p>
      <w:pPr>
        <w:numPr>
          <w:ilvl w:val="0"/>
          <w:numId w:val="1002"/>
        </w:numPr>
        <w:pStyle w:val="Compact"/>
      </w:pPr>
      <w:r>
        <w:t xml:space="preserve">How much yellow water should be used for 8 ml of blue water?</w:t>
      </w:r>
    </w:p>
    <w:p>
      <w:pPr>
        <w:numPr>
          <w:ilvl w:val="0"/>
          <w:numId w:val="1002"/>
        </w:numPr>
        <w:pStyle w:val="Compact"/>
      </w:pPr>
      <w:r>
        <w:t xml:space="preserve">Why is it useful to know how much yellow water should be used with 1 ml of blue water?</w:t>
      </w:r>
    </w:p>
    <w:bookmarkEnd w:id="28"/>
    <w:bookmarkStart w:id="33" w:name="art-paste-on-a-double-number-line"/>
    <w:p>
      <w:pPr>
        <w:pStyle w:val="Heading3"/>
      </w:pPr>
      <w:r>
        <w:t xml:space="preserve">5.3: Art Paste on a Double Number Line</w:t>
      </w:r>
    </w:p>
    <w:p>
      <w:pPr>
        <w:pStyle w:val="FirstParagraph"/>
      </w:pPr>
      <w:r>
        <w:t xml:space="preserve">A recipe for art paste says “For every 2 pints of water, mix in 8 cups of flour.”</w:t>
      </w:r>
    </w:p>
    <w:p>
      <w:pPr>
        <w:numPr>
          <w:ilvl w:val="0"/>
          <w:numId w:val="1003"/>
        </w:numPr>
      </w:pPr>
      <w:r>
        <w:t xml:space="preserve">Follow the instructions to draw a double number line diagram representing the recipe for art paste.</w:t>
      </w:r>
    </w:p>
    <w:p>
      <w:pPr>
        <w:numPr>
          <w:ilvl w:val="1"/>
          <w:numId w:val="1004"/>
        </w:numPr>
        <w:pStyle w:val="Compact"/>
      </w:pPr>
      <w:r>
        <w:t xml:space="preserve">Use a ruler to draw two parallel lines.</w:t>
      </w:r>
    </w:p>
    <w:p>
      <w:pPr>
        <w:numPr>
          <w:ilvl w:val="1"/>
          <w:numId w:val="1004"/>
        </w:numPr>
        <w:pStyle w:val="Compact"/>
      </w:pPr>
      <w:r>
        <w:t xml:space="preserve">Label the first line “pints of water.” Label the second line “cups of flour.”</w:t>
      </w:r>
    </w:p>
    <w:p>
      <w:pPr>
        <w:numPr>
          <w:ilvl w:val="1"/>
          <w:numId w:val="1004"/>
        </w:numPr>
        <w:pStyle w:val="Compact"/>
      </w:pPr>
      <w:r>
        <w:t xml:space="preserve">Draw at least 6 equally spaced tick marks that line up on both lines.</w:t>
      </w:r>
    </w:p>
    <w:p>
      <w:pPr>
        <w:numPr>
          <w:ilvl w:val="1"/>
          <w:numId w:val="1004"/>
        </w:numPr>
        <w:pStyle w:val="Compact"/>
      </w:pPr>
      <w:r>
        <w:t xml:space="preserve">Along the water line, label the tick marks with the amount of water in 0, 1, 2, 3, 4, and 5 batches of art paste.</w:t>
      </w:r>
    </w:p>
    <w:p>
      <w:pPr>
        <w:numPr>
          <w:ilvl w:val="1"/>
          <w:numId w:val="1004"/>
        </w:numPr>
        <w:pStyle w:val="Compact"/>
      </w:pPr>
      <w:r>
        <w:t xml:space="preserve">Along the flour line, label the tick marks with the amount of flour in 0, 1, 2, 3, 4, and 5 batches of art paste.</w:t>
      </w:r>
    </w:p>
    <w:p>
      <w:pPr>
        <w:numPr>
          <w:ilvl w:val="0"/>
          <w:numId w:val="1003"/>
        </w:numPr>
      </w:pPr>
      <w:r>
        <w:t xml:space="preserve">Compare your double number line diagram with your partner’s. Discuss your thinking. If needed, revise your diagram.</w:t>
      </w:r>
    </w:p>
    <w:p>
      <w:pPr>
        <w:numPr>
          <w:ilvl w:val="0"/>
          <w:numId w:val="1003"/>
        </w:numPr>
      </w:pPr>
      <w:r>
        <w:t xml:space="preserve">Next, use your double number line to answer these questions:</w:t>
      </w:r>
    </w:p>
    <w:p>
      <w:pPr>
        <w:numPr>
          <w:ilvl w:val="1"/>
          <w:numId w:val="1005"/>
        </w:numPr>
        <w:pStyle w:val="Compact"/>
      </w:pPr>
      <w:r>
        <w:t xml:space="preserve">How much flour should be used with 10 pints of water?</w:t>
      </w:r>
    </w:p>
    <w:p>
      <w:pPr>
        <w:numPr>
          <w:ilvl w:val="1"/>
          <w:numId w:val="1005"/>
        </w:numPr>
        <w:pStyle w:val="Compact"/>
      </w:pPr>
      <w:r>
        <w:t xml:space="preserve">How much water should be used with 24 cups of flour?</w:t>
      </w:r>
    </w:p>
    <w:p>
      <w:pPr>
        <w:numPr>
          <w:ilvl w:val="1"/>
          <w:numId w:val="1005"/>
        </w:numPr>
        <w:pStyle w:val="Compact"/>
      </w:pPr>
      <w:r>
        <w:t xml:space="preserve">How much flour</w:t>
      </w:r>
      <w:r>
        <w:t xml:space="preserve"> </w:t>
      </w:r>
      <w:r>
        <w:rPr>
          <w:bCs/>
          <w:b/>
        </w:rPr>
        <w:t xml:space="preserve">per </w:t>
      </w:r>
      <w:r>
        <w:t xml:space="preserve">pint of water does this recipe use?</w:t>
      </w:r>
    </w:p>
    <w:bookmarkStart w:id="3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square with side of 10 units overlaps a square with side of 8 units in such a way that its corner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placed exactly at the center of the smaller square. As a result of the overlapping, the two sides of the large square intersect the two sides of the small square exactly at points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</m:oMath>
      <w:r>
        <w:t xml:space="preserve">, as shown. The length of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is 6 units.</w:t>
      </w:r>
    </w:p>
    <w:p>
      <w:pPr>
        <w:pStyle w:val="BodyText"/>
      </w:pPr>
      <w:r>
        <w:drawing>
          <wp:inline>
            <wp:extent cx="1886905" cy="1357838"/>
            <wp:effectExtent b="0" l="0" r="0" t="0"/>
            <wp:docPr descr="Two overlapping squares." title="" id="30" name="Picture"/>
            <a:graphic>
              <a:graphicData uri="http://schemas.openxmlformats.org/drawingml/2006/picture">
                <pic:pic>
                  <pic:nvPicPr>
                    <pic:cNvPr descr="/app/tmp/embedder-1671075073.392506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905" cy="13578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is the area of the overlapping region</w:t>
      </w:r>
      <w:r>
        <w:t xml:space="preserve"> </w:t>
      </w:r>
      <m:oMath>
        <m:r>
          <m:t>C</m:t>
        </m:r>
        <m:r>
          <m:t>D</m:t>
        </m:r>
        <m:r>
          <m:t>E</m:t>
        </m:r>
        <m:r>
          <m:t>B</m:t>
        </m:r>
      </m:oMath>
      <w:r>
        <w:t xml:space="preserve">?</w:t>
      </w:r>
    </w:p>
    <w:p>
      <w:pPr>
        <w:pStyle w:val="BodyText"/>
      </w:pPr>
      <w:r>
        <w:t xml:space="preserve"> </w:t>
      </w:r>
    </w:p>
    <w:bookmarkEnd w:id="32"/>
    <w:bookmarkEnd w:id="33"/>
    <w:bookmarkStart w:id="34" w:name="revisiting-tuna-casserole"/>
    <w:p>
      <w:pPr>
        <w:pStyle w:val="Heading3"/>
      </w:pPr>
      <w:r>
        <w:t xml:space="preserve">5.4: Revisiting Tuna Casserole</w:t>
      </w:r>
    </w:p>
    <w:p>
      <w:pPr>
        <w:pStyle w:val="FirstParagraph"/>
      </w:pPr>
      <w:r>
        <w:t xml:space="preserve">The other day, we looked at a recipe for tuna casserole that called for 10 ounces of cream of chicken soup for every 3 cups of elbow-shaped pasta.</w:t>
      </w:r>
    </w:p>
    <w:p>
      <w:pPr>
        <w:numPr>
          <w:ilvl w:val="0"/>
          <w:numId w:val="1006"/>
        </w:numPr>
        <w:pStyle w:val="Compact"/>
      </w:pPr>
      <w:r>
        <w:t xml:space="preserve">Draw a double number line diagram that represents the amounts of soup and pasta in different-sized batches of this recipe.</w:t>
      </w:r>
    </w:p>
    <w:p>
      <w:pPr>
        <w:numPr>
          <w:ilvl w:val="0"/>
          <w:numId w:val="1006"/>
        </w:numPr>
        <w:pStyle w:val="Compact"/>
      </w:pPr>
      <w:r>
        <w:t xml:space="preserve">If you made a large amount of tuna casserole by mixing 40 ounces of soup with 15 cups of pasta, would it taste the same as the original recipe? Explain or show your reasoning.</w:t>
      </w:r>
    </w:p>
    <w:p>
      <w:pPr>
        <w:numPr>
          <w:ilvl w:val="0"/>
          <w:numId w:val="1006"/>
        </w:numPr>
        <w:pStyle w:val="Compact"/>
      </w:pPr>
      <w:r>
        <w:t xml:space="preserve">The original recipe called for 6 ounces of tuna for every 3 cups of pasta. Add a line to your diagram to represent the amount of tuna in different batches of casserole.</w:t>
      </w:r>
    </w:p>
    <w:p>
      <w:pPr>
        <w:numPr>
          <w:ilvl w:val="0"/>
          <w:numId w:val="1006"/>
        </w:numPr>
        <w:pStyle w:val="Compact"/>
      </w:pPr>
      <w:r>
        <w:t xml:space="preserve">How many ounces of soup should you mix with 30 ounces of tuna to make a casserole that tastes the same as the original recipe?</w:t>
      </w:r>
    </w:p>
    <w:bookmarkEnd w:id="34"/>
    <w:bookmarkStart w:id="41" w:name="lesson-5-summary"/>
    <w:p>
      <w:pPr>
        <w:pStyle w:val="Heading3"/>
      </w:pPr>
      <w:r>
        <w:t xml:space="preserve">Lesson 5 Summary</w:t>
      </w:r>
    </w:p>
    <w:p>
      <w:pPr>
        <w:pStyle w:val="FirstParagraph"/>
      </w:pPr>
      <w:r>
        <w:t xml:space="preserve">Here are some guidelines to keep in mind when drawing a double number line diagram:</w:t>
      </w:r>
    </w:p>
    <w:p>
      <w:pPr>
        <w:numPr>
          <w:ilvl w:val="0"/>
          <w:numId w:val="1007"/>
        </w:numPr>
        <w:pStyle w:val="Compact"/>
      </w:pPr>
      <w:r>
        <w:t xml:space="preserve">The two parallel lines should have labels that describe what the numbers represent.</w:t>
      </w:r>
    </w:p>
    <w:p>
      <w:pPr>
        <w:numPr>
          <w:ilvl w:val="0"/>
          <w:numId w:val="1007"/>
        </w:numPr>
        <w:pStyle w:val="Compact"/>
      </w:pPr>
      <w:r>
        <w:t xml:space="preserve">The tick marks and numbers should be spaced at equal intervals.</w:t>
      </w:r>
    </w:p>
    <w:p>
      <w:pPr>
        <w:numPr>
          <w:ilvl w:val="0"/>
          <w:numId w:val="1007"/>
        </w:numPr>
        <w:pStyle w:val="Compact"/>
      </w:pPr>
      <w:r>
        <w:t xml:space="preserve">Numbers that line up vertically make equivalent ratios.</w:t>
      </w:r>
    </w:p>
    <w:p>
      <w:pPr>
        <w:pStyle w:val="FirstParagraph"/>
      </w:pPr>
      <w:r>
        <w:t xml:space="preserve">For example, the ratio of the number of eggs to cups of milk in a recipe is</w:t>
      </w:r>
      <w:r>
        <w:t xml:space="preserve"> </w:t>
      </w:r>
      <m:oMath>
        <m:r>
          <m:t>4</m:t>
        </m:r>
        <m:r>
          <m:rPr>
            <m:sty m:val="p"/>
          </m:rPr>
          <m:t>:</m:t>
        </m:r>
        <m:r>
          <m:t>1</m:t>
        </m:r>
      </m:oMath>
      <w:r>
        <w:t xml:space="preserve">. Here is a double number line that represents the situation:</w:t>
      </w:r>
    </w:p>
    <w:p>
      <w:pPr>
        <w:pStyle w:val="BodyText"/>
      </w:pPr>
      <w:r>
        <w:drawing>
          <wp:inline>
            <wp:extent cx="5943600" cy="1545336"/>
            <wp:effectExtent b="0" l="0" r="0" t="0"/>
            <wp:docPr descr="a double number line for eggs: 0, 4, 8, 12, 16, 20 and cups of milk: 0, 1, 2, 3, 4, 5. The pairs \(4:1\) and \(8:2\) are circled." title="" id="36" name="Picture"/>
            <a:graphic>
              <a:graphicData uri="http://schemas.openxmlformats.org/drawingml/2006/picture">
                <pic:pic>
                  <pic:nvPicPr>
                    <pic:cNvPr descr="/app/tmp/embedder-1671075073.422601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53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also say that this recipe uses “4 eggs per cup of milk” because the word</w:t>
      </w:r>
      <w:r>
        <w:t xml:space="preserve"> </w:t>
      </w:r>
      <w:r>
        <w:rPr>
          <w:bCs/>
          <w:b/>
        </w:rPr>
        <w:t xml:space="preserve">per </w:t>
      </w:r>
      <w:r>
        <w:t xml:space="preserve">means “for each.”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2022-12-15T03:31:14Z</dcterms:created>
  <dcterms:modified xsi:type="dcterms:W3CDTF">2022-12-15T03:31:14Z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lmz5ss68w3E9HV+FAMdPfiJXCYEpxd3A2a25dqygBep1IgP1op9MpTWO9QjRwc67HmdBLXRcpRfMsX+RO81TQg==</vt:lpwstr>
  </property>
</Properties>
</file>