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5cd7db55d6f36c93736ffe567fd724c654b7122"/>
    <w:p>
      <w:pPr>
        <w:pStyle w:val="Heading1"/>
      </w:pPr>
      <w:r>
        <w:t xml:space="preserve">Lesson 19: Compose and Decompose to Add and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 4.NF.B.3.c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multi-digit numbers, with composing or decomposing,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compose and decompose units to add and subtract.</w:t>
      </w:r>
    </w:p>
    <w:bookmarkEnd w:id="25"/>
    <w:bookmarkStart w:id="26" w:name="lesson-purpose"/>
    <w:p>
      <w:pPr>
        <w:pStyle w:val="Heading3"/>
      </w:pPr>
      <w:r>
        <w:t xml:space="preserve">Lesson Purpose</w:t>
      </w:r>
    </w:p>
    <w:p>
      <w:pPr>
        <w:pStyle w:val="FirstParagraph"/>
      </w:pPr>
      <w:r>
        <w:t xml:space="preserve">The purpose of this lesson is for students to review how to add and subtract multi-digit numbers with composition and decomposition.</w:t>
      </w:r>
    </w:p>
    <w:p>
      <w:pPr>
        <w:pStyle w:val="BodyText"/>
      </w:pPr>
      <w:r>
        <w:t xml:space="preserve">In earlier grades, students encountered subtraction problems which required decomposing a unit. In this lesson, students review this idea of decomposition and revisit how it is recorded when using the standard algorithm to subtract numbers through the thousands place. Students also use composition to add multi-digit numbers through the hundred-thousands place.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MLR7 Compare and Connect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Grid paper: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Who got to do math today in class? How do you know? What norms or routines allowed those students to engage? How can you adjust these norms and routines so all students do math tomorrow?</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Difference and then Sum</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w:t>
            </w:r>
          </w:p>
        </w:tc>
      </w:tr>
    </w:tbl>
    <w:bookmarkEnd w:id="40"/>
    <w:bookmarkStart w:id="44" w:name="student-facing-task-statement"/>
    <w:p>
      <w:pPr>
        <w:pStyle w:val="Heading3"/>
      </w:pPr>
      <w:r>
        <w:t xml:space="preserve">Student-facing Task Statement</w:t>
      </w:r>
    </w:p>
    <w:p>
      <w:pPr>
        <w:numPr>
          <w:ilvl w:val="0"/>
          <w:numId w:val="1005"/>
        </w:numPr>
      </w:pPr>
      <w:r>
        <w:t xml:space="preserve">Use the standard algorithm to find the difference.</w:t>
      </w:r>
    </w:p>
    <w:p>
      <w:pPr>
        <w:numPr>
          <w:ilvl w:val="1"/>
          <w:numId w:val="1006"/>
        </w:numPr>
        <w:pStyle w:val="Compact"/>
      </w:pPr>
      <m:oMath>
        <m:r>
          <m:t>1</m:t>
        </m:r>
        <m:r>
          <m:rPr>
            <m:sty m:val="p"/>
          </m:rPr>
          <m:t>,</m:t>
        </m:r>
        <m:r>
          <m:t>​</m:t>
        </m:r>
        <m:r>
          <m:t>993</m:t>
        </m:r>
        <m:r>
          <m:rPr>
            <m:sty m:val="p"/>
          </m:rPr>
          <m:t>−</m:t>
        </m:r>
        <m:r>
          <m:t>118</m:t>
        </m:r>
      </m:oMath>
    </w:p>
    <w:p>
      <w:pPr>
        <w:numPr>
          <w:ilvl w:val="1"/>
          <w:numId w:val="1006"/>
        </w:numPr>
        <w:pStyle w:val="Compact"/>
      </w:pPr>
      <m:oMath>
        <m:r>
          <m:t>1</m:t>
        </m:r>
        <m:r>
          <m:rPr>
            <m:sty m:val="p"/>
          </m:rPr>
          <m:t>,</m:t>
        </m:r>
        <m:r>
          <m:t>​</m:t>
        </m:r>
        <m:r>
          <m:t>897</m:t>
        </m:r>
        <m:r>
          <m:rPr>
            <m:sty m:val="p"/>
          </m:rPr>
          <m:t>−</m:t>
        </m:r>
        <m:r>
          <m:t>116</m:t>
        </m:r>
      </m:oMath>
    </w:p>
    <w:p>
      <w:pPr>
        <w:numPr>
          <w:ilvl w:val="0"/>
          <w:numId w:val="1005"/>
        </w:numPr>
      </w:pPr>
      <w:r>
        <w:t xml:space="preserve">Find the value of the sum.</w:t>
      </w:r>
    </w:p>
    <w:p>
      <w:pPr>
        <w:numPr>
          <w:ilvl w:val="0"/>
          <w:numId w:val="1000"/>
        </w:numPr>
        <w:pStyle w:val="Compact"/>
      </w:pPr>
      <w:r>
        <w:drawing>
          <wp:inline>
            <wp:extent cx="2400312" cy="600067"/>
            <wp:effectExtent b="0" l="0" r="0" t="0"/>
            <wp:docPr descr="add. eight hundred twenty seven thousand, four hundred ninety nine, plus, eighty thousand, one hundred twenty five." title="" id="42" name="Picture"/>
            <a:graphic>
              <a:graphicData uri="http://schemas.openxmlformats.org/drawingml/2006/picture">
                <pic:pic>
                  <pic:nvPicPr>
                    <pic:cNvPr descr="/app/tmp/embedder-1671023882.5666473.png" id="43" name="Picture"/>
                    <pic:cNvPicPr>
                      <a:picLocks noChangeArrowheads="1" noChangeAspect="1"/>
                    </pic:cNvPicPr>
                  </pic:nvPicPr>
                  <pic:blipFill>
                    <a:blip r:embed="rId41"/>
                    <a:stretch>
                      <a:fillRect/>
                    </a:stretch>
                  </pic:blipFill>
                  <pic:spPr bwMode="auto">
                    <a:xfrm>
                      <a:off x="0" y="0"/>
                      <a:ext cx="2400312" cy="600067"/>
                    </a:xfrm>
                    <a:prstGeom prst="rect">
                      <a:avLst/>
                    </a:prstGeom>
                    <a:noFill/>
                    <a:ln w="9525">
                      <a:noFill/>
                      <a:headEnd/>
                      <a:tailEnd/>
                    </a:ln>
                  </pic:spPr>
                </pic:pic>
              </a:graphicData>
            </a:graphic>
          </wp:inline>
        </w:drawing>
      </w:r>
    </w:p>
    <w:bookmarkEnd w:id="44"/>
    <w:bookmarkStart w:id="45" w:name="student-responses"/>
    <w:p>
      <w:pPr>
        <w:pStyle w:val="Heading3"/>
      </w:pPr>
      <w:r>
        <w:t xml:space="preserve">Student Responses</w:t>
      </w:r>
    </w:p>
    <w:p>
      <w:pPr>
        <w:numPr>
          <w:ilvl w:val="0"/>
          <w:numId w:val="1007"/>
        </w:numPr>
        <w:pStyle w:val="Compact"/>
      </w:pPr>
    </w:p>
    <w:p>
      <w:pPr>
        <w:numPr>
          <w:ilvl w:val="1"/>
          <w:numId w:val="1008"/>
        </w:numPr>
        <w:pStyle w:val="Compact"/>
      </w:pPr>
      <w:r>
        <w:t xml:space="preserve">1,875</w:t>
      </w:r>
    </w:p>
    <w:p>
      <w:pPr>
        <w:numPr>
          <w:ilvl w:val="1"/>
          <w:numId w:val="1008"/>
        </w:numPr>
        <w:pStyle w:val="Compact"/>
      </w:pPr>
      <w:r>
        <w:t xml:space="preserve">1,781</w:t>
      </w:r>
    </w:p>
    <w:p>
      <w:pPr>
        <w:numPr>
          <w:ilvl w:val="0"/>
          <w:numId w:val="1007"/>
        </w:numPr>
        <w:pStyle w:val="Compact"/>
      </w:pPr>
      <w:r>
        <w:t xml:space="preserve">907,624</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2022-12-14T13:18:03Z</dcterms:created>
  <dcterms:modified xsi:type="dcterms:W3CDTF">2022-12-14T13:18:03Z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r3ygXdKwiyZ02xTC07QzuUYRCH72okvVgAr1/KMgI+aLeOUEvjhze7E/t9yC0B/Rf/lx+OIoFs4FgBCM1y8guw==</vt:lpwstr>
  </property>
</Properties>
</file>