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9300b2335345ea86df01d9d1c755a1db2338986"/>
    <w:p>
      <w:pPr>
        <w:pStyle w:val="Heading1"/>
      </w:pPr>
      <w:r>
        <w:t xml:space="preserve">Lesson 1: Representemos números de distintas maneras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numbers to 1,000 in different ways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números de distintas maneras.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numbers using base-ten blocks, base-ten diagrams, expanded form, numerals, and word form.</w:t>
      </w:r>
    </w:p>
    <w:p>
      <w:pPr>
        <w:pStyle w:val="BodyText"/>
      </w:pPr>
      <w:r>
        <w:t xml:space="preserve">Prior to this grade, students represented numbers within 1,000 using number names, base-ten blocks and diagrams, and expanded form. They used place value to compose and decompose numbers within 1,000.</w:t>
      </w:r>
    </w:p>
    <w:p>
      <w:pPr>
        <w:pStyle w:val="BodyText"/>
      </w:pPr>
      <w:r>
        <w:t xml:space="preserve">In this lesson, students revisit these familiar representations and ways of reasoning about numbers as they work to build fluency with addition and subtraction within 1,000. The base-ten diagrams and the expanded form will continue to be used to support students throughout this unit. Give students access to base-ten blocks, in case requested.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Numbers in Their Different Forms, Spanish (groups of 2): Activity 1</w:t>
      </w:r>
    </w:p>
    <w:p>
      <w:pPr>
        <w:numPr>
          <w:ilvl w:val="0"/>
          <w:numId w:val="1006"/>
        </w:numPr>
        <w:pStyle w:val="Compact"/>
      </w:pPr>
      <w:r>
        <w:t xml:space="preserve">Numbers in Different Forms Round Table, Spanish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Whose ideas were shared in class today? How can you leverage each of your students’ ideas to support them in being seen and heard in tomorrow’s math class?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Déjame contar las maneras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maneras en las que puedes representar doscientos cincuenta y siete.</w:t>
      </w:r>
    </w:p>
    <w:p>
      <w:pPr>
        <w:numPr>
          <w:ilvl w:val="0"/>
          <w:numId w:val="1007"/>
        </w:numPr>
        <w:pStyle w:val="Compact"/>
      </w:pPr>
      <w:r>
        <w:t xml:space="preserve">572</w:t>
      </w:r>
    </w:p>
    <w:p>
      <w:pPr>
        <w:numPr>
          <w:ilvl w:val="0"/>
          <w:numId w:val="1007"/>
        </w:numPr>
        <w:pStyle w:val="Compact"/>
      </w:pPr>
      <w:r>
        <w:t xml:space="preserve">257</w:t>
      </w:r>
    </w:p>
    <w:p>
      <w:pPr>
        <w:numPr>
          <w:ilvl w:val="0"/>
          <w:numId w:val="1007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7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B, C, and E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2022-12-14T23:42:05Z</dcterms:created>
  <dcterms:modified xsi:type="dcterms:W3CDTF">2022-12-14T23:42:05Z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hDRFPDrSUKgsEUsfSCpFXS4JCMaFNrWSC3Wia3F07figMABlVlqo9en16AEZTmk1F+FxQJG86ImO/0cbBXvupQ==</vt:lpwstr>
  </property>
</Properties>
</file>