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how-many-groups-part-1"/>
    <w:p>
      <w:pPr>
        <w:pStyle w:val="Heading2"/>
      </w:pPr>
      <w:r>
        <w:t xml:space="preserve">Unit 4 Lesson 4: How Many Groups? (Part 1)</w:t>
      </w:r>
    </w:p>
    <w:bookmarkEnd w:id="20"/>
    <w:bookmarkStart w:id="25" w:name="equal-sized-groups-warm-up"/>
    <w:p>
      <w:pPr>
        <w:pStyle w:val="Heading3"/>
      </w:pPr>
      <w:r>
        <w:t xml:space="preserve">1 Equal-sized Groups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multiplication equation and a division equation for each sentence or diagram.</w:t>
      </w:r>
    </w:p>
    <w:p>
      <w:pPr>
        <w:numPr>
          <w:ilvl w:val="0"/>
          <w:numId w:val="1001"/>
        </w:numPr>
        <w:pStyle w:val="Compact"/>
      </w:pPr>
      <w:r>
        <w:t xml:space="preserve">Eight</w:t>
      </w:r>
      <w:r>
        <w:t xml:space="preserve"> </w:t>
      </w:r>
      <w:r>
        <w:t xml:space="preserve">$</w:t>
      </w:r>
      <w:r>
        <w:t xml:space="preserve">5 bills are worth</w:t>
      </w:r>
      <w:r>
        <w:t xml:space="preserve"> </w:t>
      </w:r>
      <w:r>
        <w:t xml:space="preserve">$</w:t>
      </w:r>
      <w:r>
        <w:t xml:space="preserve">40.</w:t>
      </w:r>
    </w:p>
    <w:p>
      <w:pPr>
        <w:numPr>
          <w:ilvl w:val="0"/>
          <w:numId w:val="1001"/>
        </w:numPr>
        <w:pStyle w:val="Compact"/>
      </w:pPr>
      <w:r>
        <w:t xml:space="preserve">There are 9 thirds in 3 ones.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758490" cy="688093"/>
            <wp:effectExtent b="0" l="0" r="0" t="0"/>
            <wp:docPr descr="A tape diagram of 5 equal parts. Each part is labeled one fifth. Above the bar is a bracket, labeled 1, that spans the entire length of the bar." title="" id="22" name="Picture"/>
            <a:graphic>
              <a:graphicData uri="http://schemas.openxmlformats.org/drawingml/2006/picture">
                <pic:pic>
                  <pic:nvPicPr>
                    <pic:cNvPr descr="/app/tmp/embedder-1671032827.5832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688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24"/>
    <w:bookmarkEnd w:id="25"/>
    <w:bookmarkStart w:id="36" w:name="reasoning-with-pattern-blocks"/>
    <w:p>
      <w:pPr>
        <w:pStyle w:val="Heading3"/>
      </w:pPr>
      <w:r>
        <w:t xml:space="preserve">2 Reasoning with Pattern Blocks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pattern blocks as shown here. Use them to answer the questions.</w:t>
      </w:r>
    </w:p>
    <w:p>
      <w:pPr>
        <w:pStyle w:val="BodyTex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27" name="Picture"/>
            <a:graphic>
              <a:graphicData uri="http://schemas.openxmlformats.org/drawingml/2006/picture">
                <pic:pic>
                  <pic:nvPicPr>
                    <pic:cNvPr descr="/app/tmp/embedder-1671032827.60658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If a hexagon represents 1 whole, what fraction does each of the following shapes represent? Be prepared to show or explain your reasoning.</w:t>
      </w:r>
    </w:p>
    <w:p>
      <w:pPr>
        <w:numPr>
          <w:ilvl w:val="1"/>
          <w:numId w:val="1003"/>
        </w:numPr>
      </w:pPr>
      <w:r>
        <w:t xml:space="preserve">1 triangle</w:t>
      </w:r>
    </w:p>
    <w:p>
      <w:pPr>
        <w:numPr>
          <w:ilvl w:val="1"/>
          <w:numId w:val="1003"/>
        </w:numPr>
      </w:pPr>
      <w:r>
        <w:t xml:space="preserve">1 rhombus</w:t>
      </w:r>
    </w:p>
    <w:p>
      <w:pPr>
        <w:numPr>
          <w:ilvl w:val="1"/>
          <w:numId w:val="1003"/>
        </w:numPr>
        <w:pStyle w:val="Compact"/>
      </w:pPr>
      <w:r>
        <w:t xml:space="preserve">1 trapezoid</w:t>
      </w:r>
    </w:p>
    <w:p>
      <w:pPr>
        <w:numPr>
          <w:ilvl w:val="1"/>
          <w:numId w:val="1004"/>
        </w:numPr>
      </w:pPr>
      <w:r>
        <w:t xml:space="preserve">4 triangles</w:t>
      </w:r>
    </w:p>
    <w:p>
      <w:pPr>
        <w:numPr>
          <w:ilvl w:val="1"/>
          <w:numId w:val="1004"/>
        </w:numPr>
      </w:pPr>
      <w:r>
        <w:t xml:space="preserve">3 rhombuses</w:t>
      </w:r>
    </w:p>
    <w:p>
      <w:pPr>
        <w:numPr>
          <w:ilvl w:val="1"/>
          <w:numId w:val="1004"/>
        </w:numPr>
        <w:pStyle w:val="Compact"/>
      </w:pPr>
      <w:r>
        <w:t xml:space="preserve">2 hexagons</w:t>
      </w:r>
    </w:p>
    <w:p>
      <w:pPr>
        <w:numPr>
          <w:ilvl w:val="1"/>
          <w:numId w:val="1005"/>
        </w:numPr>
        <w:pStyle w:val="Compact"/>
      </w:pPr>
      <w:r>
        <w:t xml:space="preserve">1 hexagon and 1 trapezoid</w:t>
      </w:r>
    </w:p>
    <w:p>
      <w:pPr>
        <w:numPr>
          <w:ilvl w:val="0"/>
          <w:numId w:val="1002"/>
        </w:numPr>
      </w:pPr>
      <w:r>
        <w:t xml:space="preserve">Here are Elena’s diagrams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Do you think these diagrams represent the equations?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1409827"/>
            <wp:effectExtent b="0" l="0" r="0" t="0"/>
            <wp:docPr descr="Two diagrams of pattern blocks. " title="" id="30" name="Picture"/>
            <a:graphic>
              <a:graphicData uri="http://schemas.openxmlformats.org/drawingml/2006/picture">
                <pic:pic>
                  <pic:nvPicPr>
                    <pic:cNvPr descr="/app/tmp/embedder-1671032827.62554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1409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pattern blocks to represent each multiplication equation. Remember that a hexagon represents 1 whole.</w:t>
      </w:r>
    </w:p>
    <w:p>
      <w:pPr>
        <w:numPr>
          <w:ilvl w:val="1"/>
          <w:numId w:val="1006"/>
        </w:numPr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Answer the questions. If you get stuck, consider using pattern blocks.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4?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2?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2022-12-14T15:47:08Z</dcterms:created>
  <dcterms:modified xsi:type="dcterms:W3CDTF">2022-12-14T15:47:08Z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I7m4/0iDEVqOYtqf0mx2izYTgYA9jPmiHpFztXOJVcwHvf2mJAvpB0uGeYGDCFrjD/v4BikGpLmbG5bFB4ZWkQ==</vt:lpwstr>
  </property>
</Properties>
</file>