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0" w:name="lesson-1-what-attributes-do-you-see"/>
    <w:p>
      <w:pPr>
        <w:pStyle w:val="Heading1"/>
      </w:pPr>
      <w:r>
        <w:t xml:space="preserve">Lesson 1: What Attributes Do You See?</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3.G.A.1</w:t>
            </w:r>
          </w:p>
        </w:tc>
      </w:tr>
      <w:tr>
        <w:tc>
          <w:tcPr/>
          <w:p>
            <w:pPr>
              <w:pStyle w:val="Compact"/>
              <w:jc w:val="left"/>
            </w:pPr>
            <w:r>
              <w:t xml:space="preserve">Building Towards</w:t>
            </w:r>
          </w:p>
        </w:tc>
        <w:tc>
          <w:tcPr/>
          <w:p>
            <w:pPr>
              <w:pStyle w:val="Compact"/>
              <w:jc w:val="left"/>
            </w:pPr>
            <w:r>
              <w:t xml:space="preserve">3.G.A.1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Describe attributes of shapes.</w:t>
      </w:r>
    </w:p>
    <w:p>
      <w:pPr>
        <w:numPr>
          <w:ilvl w:val="0"/>
          <w:numId w:val="1001"/>
        </w:numPr>
        <w:pStyle w:val="Compact"/>
      </w:pPr>
      <w:r>
        <w:t xml:space="preserve">Sort shapes based on attributes in a way that makes sense to them.</w:t>
      </w:r>
    </w:p>
    <w:bookmarkEnd w:id="24"/>
    <w:bookmarkStart w:id="25" w:name="student-facing-learning-goals"/>
    <w:p>
      <w:pPr>
        <w:pStyle w:val="Heading3"/>
      </w:pPr>
      <w:r>
        <w:t xml:space="preserve">Student-facing Learning Goals</w:t>
      </w:r>
    </w:p>
    <w:p>
      <w:pPr>
        <w:numPr>
          <w:ilvl w:val="0"/>
          <w:numId w:val="1002"/>
        </w:numPr>
        <w:pStyle w:val="Compact"/>
      </w:pPr>
      <w:r>
        <w:t xml:space="preserve">Let’s sort shapes into groups.</w:t>
      </w:r>
    </w:p>
    <w:bookmarkEnd w:id="25"/>
    <w:bookmarkStart w:id="26" w:name="lesson-purpose"/>
    <w:p>
      <w:pPr>
        <w:pStyle w:val="Heading3"/>
      </w:pPr>
      <w:r>
        <w:t xml:space="preserve">Lesson Purpose</w:t>
      </w:r>
    </w:p>
    <w:p>
      <w:pPr>
        <w:pStyle w:val="FirstParagraph"/>
      </w:pPr>
      <w:r>
        <w:t xml:space="preserve">The purpose of this lesson is for students to sort shapes into categories based on their attributes.</w:t>
      </w:r>
    </w:p>
    <w:p>
      <w:pPr>
        <w:pStyle w:val="BodyText"/>
      </w:pPr>
      <w:r>
        <w:t xml:space="preserve">In previous grades, students sorted shapes into categories based on the attributes of the shape. In this lesson, students revisit this work and learn the terms</w:t>
      </w:r>
      <w:r>
        <w:t xml:space="preserve"> </w:t>
      </w:r>
      <w:r>
        <w:rPr>
          <w:bCs/>
          <w:b/>
        </w:rPr>
        <w:t xml:space="preserve">angle in a shape</w:t>
      </w:r>
      <w:r>
        <w:t xml:space="preserve"> </w:t>
      </w:r>
      <w:r>
        <w:t xml:space="preserve">and</w:t>
      </w:r>
      <w:r>
        <w:t xml:space="preserve"> </w:t>
      </w:r>
      <w:r>
        <w:rPr>
          <w:bCs/>
          <w:b/>
        </w:rPr>
        <w:t xml:space="preserve">right angle in a shape</w:t>
      </w:r>
      <w:r>
        <w:t xml:space="preserve"> to describe the corners of shapes. This will be helpful in later lessons as students further sort triangles and rectangles by additional attributes. Throughout the lesson, if students have trouble determining if sides have the same length, offer rulers to measure the side lengths.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1)</w:t>
      </w:r>
    </w:p>
    <w:bookmarkEnd w:id="35"/>
    <w:bookmarkStart w:id="36" w:name="instructional-routines"/>
    <w:p>
      <w:pPr>
        <w:pStyle w:val="Heading3"/>
      </w:pPr>
      <w:r>
        <w:t xml:space="preserve">Instructional Routines</w:t>
      </w:r>
    </w:p>
    <w:p>
      <w:pPr>
        <w:pStyle w:val="FirstParagraph"/>
      </w:pPr>
      <w:r>
        <w:t xml:space="preserve">Card Sort (Activity 1), Which One Doesn’t Belong? (Warm-up)</w:t>
      </w:r>
    </w:p>
    <w:bookmarkEnd w:id="36"/>
    <w:bookmarkStart w:id="37" w:name="materials-to-copy"/>
    <w:p>
      <w:pPr>
        <w:pStyle w:val="Heading3"/>
      </w:pPr>
      <w:r>
        <w:t xml:space="preserve">Materials to Copy</w:t>
      </w:r>
    </w:p>
    <w:p>
      <w:pPr>
        <w:numPr>
          <w:ilvl w:val="0"/>
          <w:numId w:val="1005"/>
        </w:numPr>
        <w:pStyle w:val="Compact"/>
      </w:pPr>
      <w:r>
        <w:t xml:space="preserve">Shape Cards Grade 3 (groups of 2):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35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What part of the lesson went really well today in terms of students’ learning? What did you do that made that part go well?</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Tell Me About It</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3.G.A.1</w:t>
            </w:r>
          </w:p>
        </w:tc>
      </w:tr>
    </w:tbl>
    <w:bookmarkEnd w:id="44"/>
    <w:bookmarkStart w:id="48" w:name="student-facing-task-statement"/>
    <w:p>
      <w:pPr>
        <w:pStyle w:val="Heading3"/>
      </w:pPr>
      <w:r>
        <w:t xml:space="preserve">Student-facing Task Statement</w:t>
      </w:r>
    </w:p>
    <w:p>
      <w:pPr>
        <w:pStyle w:val="FirstParagraph"/>
      </w:pPr>
      <w:r>
        <w:t xml:space="preserve">Select</w:t>
      </w:r>
      <w:r>
        <w:t xml:space="preserve"> </w:t>
      </w:r>
      <w:r>
        <w:rPr>
          <w:bCs/>
          <w:b/>
        </w:rPr>
        <w:t xml:space="preserve">all</w:t>
      </w:r>
      <w:r>
        <w:t xml:space="preserve"> </w:t>
      </w:r>
      <w:r>
        <w:t xml:space="preserve">the statements that are true about the shape.</w:t>
      </w:r>
    </w:p>
    <w:p>
      <w:pPr>
        <w:pStyle w:val="BodyText"/>
      </w:pPr>
      <w:r>
        <w:drawing>
          <wp:inline>
            <wp:extent cx="1812645" cy="1092652"/>
            <wp:effectExtent b="0" l="0" r="0" t="0"/>
            <wp:docPr descr="A shape." title="" id="46" name="Picture"/>
            <a:graphic>
              <a:graphicData uri="http://schemas.openxmlformats.org/drawingml/2006/picture">
                <pic:pic>
                  <pic:nvPicPr>
                    <pic:cNvPr descr="/app/tmp/embedder-1671013469.6031313.png" id="47" name="Picture"/>
                    <pic:cNvPicPr>
                      <a:picLocks noChangeArrowheads="1" noChangeAspect="1"/>
                    </pic:cNvPicPr>
                  </pic:nvPicPr>
                  <pic:blipFill>
                    <a:blip r:embed="rId45"/>
                    <a:stretch>
                      <a:fillRect/>
                    </a:stretch>
                  </pic:blipFill>
                  <pic:spPr bwMode="auto">
                    <a:xfrm>
                      <a:off x="0" y="0"/>
                      <a:ext cx="1812645" cy="1092652"/>
                    </a:xfrm>
                    <a:prstGeom prst="rect">
                      <a:avLst/>
                    </a:prstGeom>
                    <a:noFill/>
                    <a:ln w="9525">
                      <a:noFill/>
                      <a:headEnd/>
                      <a:tailEnd/>
                    </a:ln>
                  </pic:spPr>
                </pic:pic>
              </a:graphicData>
            </a:graphic>
          </wp:inline>
        </w:drawing>
      </w:r>
    </w:p>
    <w:p>
      <w:pPr>
        <w:numPr>
          <w:ilvl w:val="0"/>
          <w:numId w:val="1006"/>
        </w:numPr>
        <w:pStyle w:val="Compact"/>
      </w:pPr>
      <w:r>
        <w:t xml:space="preserve">The shape has 3 sides.</w:t>
      </w:r>
    </w:p>
    <w:p>
      <w:pPr>
        <w:numPr>
          <w:ilvl w:val="0"/>
          <w:numId w:val="1006"/>
        </w:numPr>
        <w:pStyle w:val="Compact"/>
      </w:pPr>
      <w:r>
        <w:t xml:space="preserve">The shape has 4 sides.</w:t>
      </w:r>
    </w:p>
    <w:p>
      <w:pPr>
        <w:numPr>
          <w:ilvl w:val="0"/>
          <w:numId w:val="1006"/>
        </w:numPr>
        <w:pStyle w:val="Compact"/>
      </w:pPr>
      <w:r>
        <w:t xml:space="preserve">The shape has 5 sides.</w:t>
      </w:r>
    </w:p>
    <w:p>
      <w:pPr>
        <w:numPr>
          <w:ilvl w:val="0"/>
          <w:numId w:val="1006"/>
        </w:numPr>
        <w:pStyle w:val="Compact"/>
      </w:pPr>
      <w:r>
        <w:t xml:space="preserve">The shape has a right angle.</w:t>
      </w:r>
    </w:p>
    <w:p>
      <w:pPr>
        <w:numPr>
          <w:ilvl w:val="0"/>
          <w:numId w:val="1006"/>
        </w:numPr>
        <w:pStyle w:val="Compact"/>
      </w:pPr>
      <w:r>
        <w:t xml:space="preserve">None of the sides are the same length.</w:t>
      </w:r>
    </w:p>
    <w:p>
      <w:pPr>
        <w:numPr>
          <w:ilvl w:val="0"/>
          <w:numId w:val="1006"/>
        </w:numPr>
        <w:pStyle w:val="Compact"/>
      </w:pPr>
      <w:r>
        <w:t xml:space="preserve">Two of the sides are the same length.</w:t>
      </w:r>
    </w:p>
    <w:p>
      <w:pPr>
        <w:numPr>
          <w:ilvl w:val="0"/>
          <w:numId w:val="1006"/>
        </w:numPr>
        <w:pStyle w:val="Compact"/>
      </w:pPr>
      <w:r>
        <w:t xml:space="preserve">All of the sides are the same length.</w:t>
      </w:r>
    </w:p>
    <w:bookmarkEnd w:id="48"/>
    <w:bookmarkStart w:id="49" w:name="student-responses"/>
    <w:p>
      <w:pPr>
        <w:pStyle w:val="Heading3"/>
      </w:pPr>
      <w:r>
        <w:t xml:space="preserve">Student Responses</w:t>
      </w:r>
    </w:p>
    <w:p>
      <w:pPr>
        <w:pStyle w:val="FirstParagraph"/>
      </w:pPr>
      <w:r>
        <w:t xml:space="preserve">B, F</w:t>
      </w:r>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2022-12-14T10:24:30Z</dcterms:created>
  <dcterms:modified xsi:type="dcterms:W3CDTF">2022-12-14T10:24:30Z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7Oj59AufWrzYhgpIM/slmqqZVxP17b97rFVfezZFvqrI7LytZxei4R1iqVZinwnyk3EuleFn4mAp37oLQkq99w==</vt:lpwstr>
  </property>
</Properties>
</file>