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2.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63628da69cf172cd23d78f4cce1c825a87c350"/>
    <w:p>
      <w:pPr>
        <w:pStyle w:val="Heading2"/>
      </w:pPr>
      <w:r>
        <w:t xml:space="preserve">Lección 12: Problemas-historia y diagramas</w:t>
      </w:r>
    </w:p>
    <w:bookmarkEnd w:id="20"/>
    <w:p>
      <w:pPr>
        <w:numPr>
          <w:ilvl w:val="0"/>
          <w:numId w:val="1001"/>
        </w:numPr>
        <w:pStyle w:val="Compact"/>
      </w:pPr>
      <w:r>
        <w:t xml:space="preserve">Demos sentido a los diagramas y resolvamos problemas-historia.</w:t>
      </w:r>
    </w:p>
    <w:bookmarkStart w:id="24" w:name="X464ab1615e2b32f576146d4ede4451662d16cd4"/>
    <w:p>
      <w:pPr>
        <w:pStyle w:val="Heading3"/>
      </w:pPr>
      <w:r>
        <w:t xml:space="preserve">Calentamiento: Observa y pregúntate: Mancala</w:t>
      </w:r>
    </w:p>
    <w:p>
      <w:pPr>
        <w:pStyle w:val="FirstParagraph"/>
      </w:pPr>
      <w:r>
        <w:t xml:space="preserve">¿Qué observas? ¿Qué te preguntas?</w:t>
      </w:r>
    </w:p>
    <w:p>
      <w:pPr>
        <w:pStyle w:val="BodyText"/>
      </w:pPr>
      <w:r>
        <w:drawing>
          <wp:inline>
            <wp:extent cx="5831975" cy="3868615"/>
            <wp:effectExtent b="0" l="0" r="0" t="0"/>
            <wp:docPr descr="Mancala game board. Some holes have seeds. Some holes are empty. Seeds outside of the game board." title="" id="22" name="Picture"/>
            <a:graphic>
              <a:graphicData uri="http://schemas.openxmlformats.org/drawingml/2006/picture">
                <pic:pic>
                  <pic:nvPicPr>
                    <pic:cNvPr descr="/app/tmp/embedder-1671060033.4431784.png" id="23" name="Picture"/>
                    <pic:cNvPicPr>
                      <a:picLocks noChangeArrowheads="1" noChangeAspect="1"/>
                    </pic:cNvPicPr>
                  </pic:nvPicPr>
                  <pic:blipFill>
                    <a:blip r:embed="rId21"/>
                    <a:stretch>
                      <a:fillRect/>
                    </a:stretch>
                  </pic:blipFill>
                  <pic:spPr bwMode="auto">
                    <a:xfrm>
                      <a:off x="0" y="0"/>
                      <a:ext cx="5831975" cy="3868615"/>
                    </a:xfrm>
                    <a:prstGeom prst="rect">
                      <a:avLst/>
                    </a:prstGeom>
                    <a:noFill/>
                    <a:ln w="9525">
                      <a:noFill/>
                      <a:headEnd/>
                      <a:tailEnd/>
                    </a:ln>
                  </pic:spPr>
                </pic:pic>
              </a:graphicData>
            </a:graphic>
          </wp:inline>
        </w:drawing>
      </w:r>
    </w:p>
    <w:bookmarkEnd w:id="24"/>
    <w:bookmarkStart w:id="61" w:name="interpretemos-el-diagrama"/>
    <w:p>
      <w:pPr>
        <w:pStyle w:val="Heading3"/>
      </w:pPr>
      <w:r>
        <w:t xml:space="preserve">12.1: Interpretemos el diagrama</w:t>
      </w:r>
    </w:p>
    <w:p>
      <w:pPr>
        <w:pStyle w:val="FirstParagraph"/>
      </w:pPr>
      <w:r>
        <w:t xml:space="preserve">Marca los diagramas que correspondan a cada historia. Después, explícale a tu compañero por qué corresponden.</w:t>
      </w:r>
    </w:p>
    <w:p>
      <w:pPr>
        <w:numPr>
          <w:ilvl w:val="0"/>
          <w:numId w:val="1002"/>
        </w:numPr>
      </w:pPr>
      <w:r>
        <w:t xml:space="preserve">Clare capturó 54 semillas. Han capturó 16 semillas menos que Clare. ¿Cuántas semillas capturó Han?</w:t>
      </w:r>
    </w:p>
    <w:p>
      <w:pPr>
        <w:numPr>
          <w:ilvl w:val="0"/>
          <w:numId w:val="1000"/>
        </w:numPr>
        <w:pStyle w:val="Compact"/>
      </w:pPr>
      <w:r>
        <w:drawing>
          <wp:inline>
            <wp:extent cx="2971800" cy="1280160"/>
            <wp:effectExtent b="0" l="0" r="0" t="0"/>
            <wp:docPr descr="Diagram. Two rectangles of equal length. Rectangle on top shaded, labeled Clare, total length, 54.  Rectangle on bottom, labeled Han, partitioned into two parts. First part, shaded, total length, question mark. Second part has dashed outline, total length, 16." title="" id="26" name="Picture"/>
            <a:graphic>
              <a:graphicData uri="http://schemas.openxmlformats.org/drawingml/2006/picture">
                <pic:pic>
                  <pic:nvPicPr>
                    <pic:cNvPr descr="/app/tmp/embedder-1671060033.5692592.png" id="27" name="Picture"/>
                    <pic:cNvPicPr>
                      <a:picLocks noChangeArrowheads="1" noChangeAspect="1"/>
                    </pic:cNvPicPr>
                  </pic:nvPicPr>
                  <pic:blipFill>
                    <a:blip r:embed="rId25"/>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total length, question mark. Rectangle partitioned into 2 parts. First part, labeled Clare, total length, 54. Second part labeled Han, total length, 16." title="" id="29" name="Picture"/>
            <a:graphic>
              <a:graphicData uri="http://schemas.openxmlformats.org/drawingml/2006/picture">
                <pic:pic>
                  <pic:nvPicPr>
                    <pic:cNvPr descr="/app/tmp/embedder-1671060033.65419.png" id="30" name="Picture"/>
                    <pic:cNvPicPr>
                      <a:picLocks noChangeArrowheads="1" noChangeAspect="1"/>
                    </pic:cNvPicPr>
                  </pic:nvPicPr>
                  <pic:blipFill>
                    <a:blip r:embed="rId28"/>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Rectangle on top labeled Clare, total length, 54. Rectangle on bottom, labeled Han. Partitioned into two parts. First part, shaded, total length, 16. Second part has dashed outline, total length, question mark." title="" id="32" name="Picture"/>
            <a:graphic>
              <a:graphicData uri="http://schemas.openxmlformats.org/drawingml/2006/picture">
                <pic:pic>
                  <pic:nvPicPr>
                    <pic:cNvPr descr="/app/tmp/embedder-1671060033.7307732.png" id="33" name="Picture"/>
                    <pic:cNvPicPr>
                      <a:picLocks noChangeArrowheads="1" noChangeAspect="1"/>
                    </pic:cNvPicPr>
                  </pic:nvPicPr>
                  <pic:blipFill>
                    <a:blip r:embed="rId31"/>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2"/>
        </w:numPr>
      </w:pPr>
      <w:r>
        <w:t xml:space="preserve">Clare tiene 54 semillas en su lado del tablero. Han tiene 16 semillas en su lado. ¿Cuántas semillas hay en total en el tablero?</w:t>
      </w:r>
    </w:p>
    <w:p>
      <w:pPr>
        <w:numPr>
          <w:ilvl w:val="0"/>
          <w:numId w:val="1000"/>
        </w:numPr>
        <w:pStyle w:val="Compact"/>
      </w:pPr>
      <w:r>
        <w:drawing>
          <wp:inline>
            <wp:extent cx="2971800" cy="1280160"/>
            <wp:effectExtent b="0" l="0" r="0" t="0"/>
            <wp:docPr descr="Diagram. Two rectangles of equal length. Top rectangle, shaded, labeled Clare, total length, 54. Bottom rectangle labeled Han, split into two parts. First part, shaded, total length 16. Second part has a dashed outline, total length question mark." title="" id="35" name="Picture"/>
            <a:graphic>
              <a:graphicData uri="http://schemas.openxmlformats.org/drawingml/2006/picture">
                <pic:pic>
                  <pic:nvPicPr>
                    <pic:cNvPr descr="/app/tmp/embedder-1671060033.8401008.png" id="36" name="Picture"/>
                    <pic:cNvPicPr>
                      <a:picLocks noChangeArrowheads="1" noChangeAspect="1"/>
                    </pic:cNvPicPr>
                  </pic:nvPicPr>
                  <pic:blipFill>
                    <a:blip r:embed="rId34"/>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Total length, question mark. First part, labeled Clare, total length, 54. Second part, labeled Han, total length, 16." title="" id="38" name="Picture"/>
            <a:graphic>
              <a:graphicData uri="http://schemas.openxmlformats.org/drawingml/2006/picture">
                <pic:pic>
                  <pic:nvPicPr>
                    <pic:cNvPr descr="/app/tmp/embedder-1671060033.9138093.png" id="39" name="Picture"/>
                    <pic:cNvPicPr>
                      <a:picLocks noChangeArrowheads="1" noChangeAspect="1"/>
                    </pic:cNvPicPr>
                  </pic:nvPicPr>
                  <pic:blipFill>
                    <a:blip r:embed="rId37"/>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2"/>
        </w:numPr>
      </w:pPr>
      <w:r>
        <w:t xml:space="preserve">Clare tiene 54 semillas. 16 semillas están en su mano. El resto de sus semillas están en el tablero. ¿Cuántas de sus semillas están en el tablero?</w:t>
      </w:r>
    </w:p>
    <w:p>
      <w:pPr>
        <w:numPr>
          <w:ilvl w:val="0"/>
          <w:numId w:val="1000"/>
        </w:numPr>
        <w:pStyle w:val="Compact"/>
      </w:pPr>
      <w:r>
        <w:drawing>
          <wp:inline>
            <wp:extent cx="2971800" cy="960108"/>
            <wp:effectExtent b="0" l="0" r="0" t="0"/>
            <wp:docPr descr="Diagram. One rectangle split into 2 parts. Total length, question mark. 1 part, labeled board, total length, 54. Other part, labeled hands, total length, 16." title="" id="41" name="Picture"/>
            <a:graphic>
              <a:graphicData uri="http://schemas.openxmlformats.org/drawingml/2006/picture">
                <pic:pic>
                  <pic:nvPicPr>
                    <pic:cNvPr descr="/app/tmp/embedder-1671060033.9759877.png" id="42" name="Picture"/>
                    <pic:cNvPicPr>
                      <a:picLocks noChangeArrowheads="1" noChangeAspect="1"/>
                    </pic:cNvPicPr>
                  </pic:nvPicPr>
                  <pic:blipFill>
                    <a:blip r:embed="rId40"/>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labeled hand, split into two parts. First part, shaded, total length 16. Second part has a dashed outline, total length question mark. Bottom rectangle, shaded, labeled board, total length, 54." title="" id="44" name="Picture"/>
            <a:graphic>
              <a:graphicData uri="http://schemas.openxmlformats.org/drawingml/2006/picture">
                <pic:pic>
                  <pic:nvPicPr>
                    <pic:cNvPr descr="/app/tmp/embedder-1671060034.0935717.png" id="45" name="Picture"/>
                    <pic:cNvPicPr>
                      <a:picLocks noChangeArrowheads="1" noChangeAspect="1"/>
                    </pic:cNvPicPr>
                  </pic:nvPicPr>
                  <pic:blipFill>
                    <a:blip r:embed="rId43"/>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split into 2 parts. Total length, 54. 1 part, labeled hands, total length 16. Other part, labeled board, total length question mark. " title="" id="47" name="Picture"/>
            <a:graphic>
              <a:graphicData uri="http://schemas.openxmlformats.org/drawingml/2006/picture">
                <pic:pic>
                  <pic:nvPicPr>
                    <pic:cNvPr descr="/app/tmp/embedder-1671060034.191073.png" id="48" name="Picture"/>
                    <pic:cNvPicPr>
                      <a:picLocks noChangeArrowheads="1" noChangeAspect="1"/>
                    </pic:cNvPicPr>
                  </pic:nvPicPr>
                  <pic:blipFill>
                    <a:blip r:embed="rId46"/>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2"/>
        </w:numPr>
      </w:pPr>
      <w:r>
        <w:t xml:space="preserve">Hay 54 semillas en el tablero. Algunas semillas están en el lado de Han. 16 semillas están en el lado de Clare. ¿Cuántas semillas hay en el lado de Han del tablero?</w:t>
      </w:r>
    </w:p>
    <w:p>
      <w:pPr>
        <w:numPr>
          <w:ilvl w:val="0"/>
          <w:numId w:val="1000"/>
        </w:numPr>
      </w:pPr>
      <w:r>
        <w:t xml:space="preserve">Escoge los dos diagramas que corresponden.</w:t>
      </w:r>
    </w:p>
    <w:p>
      <w:pPr>
        <w:numPr>
          <w:ilvl w:val="0"/>
          <w:numId w:val="1000"/>
        </w:numPr>
        <w:pStyle w:val="Compact"/>
      </w:pPr>
      <w:r>
        <w:drawing>
          <wp:inline>
            <wp:extent cx="2971800" cy="960108"/>
            <wp:effectExtent b="0" l="0" r="0" t="0"/>
            <wp:docPr descr="Diagram. One rectangle partitioned into two parts, total length, question mark. First part labeled Clare, total length, 54. Second part labeled Han, total length, 16." title="" id="50" name="Picture"/>
            <a:graphic>
              <a:graphicData uri="http://schemas.openxmlformats.org/drawingml/2006/picture">
                <pic:pic>
                  <pic:nvPicPr>
                    <pic:cNvPr descr="/app/tmp/embedder-1671060034.290926.png" id="51" name="Picture"/>
                    <pic:cNvPicPr>
                      <a:picLocks noChangeArrowheads="1" noChangeAspect="1"/>
                    </pic:cNvPicPr>
                  </pic:nvPicPr>
                  <pic:blipFill>
                    <a:blip r:embed="rId49"/>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split into two parts. Total length, 54. First part, labeled Han, total length, question mark. Second part, labeled Clare, total length, 16." title="" id="53" name="Picture"/>
            <a:graphic>
              <a:graphicData uri="http://schemas.openxmlformats.org/drawingml/2006/picture">
                <pic:pic>
                  <pic:nvPicPr>
                    <pic:cNvPr descr="/app/tmp/embedder-1671060034.3728669.png" id="54" name="Picture"/>
                    <pic:cNvPicPr>
                      <a:picLocks noChangeArrowheads="1" noChangeAspect="1"/>
                    </pic:cNvPicPr>
                  </pic:nvPicPr>
                  <pic:blipFill>
                    <a:blip r:embed="rId52"/>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shaded, labeled Han, total length 54. Bottom rectangle labeled Clare, split into two parts. First part, shaded, total length 16. Second part has a dashed outline, total length question mark." title="" id="56" name="Picture"/>
            <a:graphic>
              <a:graphicData uri="http://schemas.openxmlformats.org/drawingml/2006/picture">
                <pic:pic>
                  <pic:nvPicPr>
                    <pic:cNvPr descr="/app/tmp/embedder-1671060034.4891028.png" id="57" name="Picture"/>
                    <pic:cNvPicPr>
                      <a:picLocks noChangeArrowheads="1" noChangeAspect="1"/>
                    </pic:cNvPicPr>
                  </pic:nvPicPr>
                  <pic:blipFill>
                    <a:blip r:embed="rId55"/>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split into two parts. Total length, 54. First part, labeled Clare, total length, 16. Second part, labeled Han, total length, question mark." title="" id="59" name="Picture"/>
            <a:graphic>
              <a:graphicData uri="http://schemas.openxmlformats.org/drawingml/2006/picture">
                <pic:pic>
                  <pic:nvPicPr>
                    <pic:cNvPr descr="/app/tmp/embedder-1671060034.569909.png" id="60" name="Picture"/>
                    <pic:cNvPicPr>
                      <a:picLocks noChangeArrowheads="1" noChangeAspect="1"/>
                    </pic:cNvPicPr>
                  </pic:nvPicPr>
                  <pic:blipFill>
                    <a:blip r:embed="rId58"/>
                    <a:stretch>
                      <a:fillRect/>
                    </a:stretch>
                  </pic:blipFill>
                  <pic:spPr bwMode="auto">
                    <a:xfrm>
                      <a:off x="0" y="0"/>
                      <a:ext cx="2971800" cy="960108"/>
                    </a:xfrm>
                    <a:prstGeom prst="rect">
                      <a:avLst/>
                    </a:prstGeom>
                    <a:noFill/>
                    <a:ln w="9525">
                      <a:noFill/>
                      <a:headEnd/>
                      <a:tailEnd/>
                    </a:ln>
                  </pic:spPr>
                </pic:pic>
              </a:graphicData>
            </a:graphic>
          </wp:inline>
        </w:drawing>
      </w:r>
    </w:p>
    <w:bookmarkEnd w:id="61"/>
    <w:bookmarkStart w:id="65" w:name="X29db121b481c0adb2a00804ee9597a72a1ee6b4"/>
    <w:p>
      <w:pPr>
        <w:pStyle w:val="Heading3"/>
      </w:pPr>
      <w:r>
        <w:t xml:space="preserve">12.2: Clasificación de tarjetas: Problemas-historia y diagramas</w:t>
      </w:r>
    </w:p>
    <w:p>
      <w:pPr>
        <w:numPr>
          <w:ilvl w:val="0"/>
          <w:numId w:val="1003"/>
        </w:numPr>
        <w:pStyle w:val="Compact"/>
      </w:pPr>
      <w:r>
        <w:t xml:space="preserve">Empareja cada problema-historia con un diagrama. Explica por qué las tarjetas corresponden.</w:t>
      </w:r>
    </w:p>
    <w:p>
      <w:pPr>
        <w:numPr>
          <w:ilvl w:val="0"/>
          <w:numId w:val="1003"/>
        </w:numPr>
        <w:pStyle w:val="Compact"/>
      </w:pPr>
      <w:r>
        <w:t xml:space="preserve">Escoge dos problemas-historia y resuélvelos. Muestra cómo pensaste.</w:t>
      </w:r>
    </w:p>
    <w:p>
      <w:pPr>
        <w:pStyle w:val="FirstParagraph"/>
      </w:pPr>
      <w:r>
        <w:drawing>
          <wp:inline>
            <wp:extent cx="762000" cy="266700"/>
            <wp:effectExtent b="0" l="0" r="0" t="0"/>
            <wp:docPr descr="" title="" id="63" name="Picture"/>
            <a:graphic>
              <a:graphicData uri="http://schemas.openxmlformats.org/drawingml/2006/picture">
                <pic:pic>
                  <pic:nvPicPr>
                    <pic:cNvPr descr="/app/app/assets/images/export/ccby_logo_small.png" id="64" name="Picture"/>
                    <pic:cNvPicPr>
                      <a:picLocks noChangeArrowheads="1" noChangeAspect="1"/>
                    </pic:cNvPicPr>
                  </pic:nvPicPr>
                  <pic:blipFill>
                    <a:blip r:embed="rId6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2" Target="media/rId6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2022-12-14T23:20:35Z</dcterms:created>
  <dcterms:modified xsi:type="dcterms:W3CDTF">2022-12-14T23:20:35Z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ZPjEBpIKAXDEslOQtGpgKqGili/jvq4VADxY71oVS2FA/IFf/oL5LQFW8I7lDkxCmErvqfc08w6Ftr2fLhpIPA==</vt:lpwstr>
  </property>
</Properties>
</file>