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57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0.png" ContentType="image/png"/>
  <Override PartName="/word/media/rId34.png" ContentType="image/png"/>
  <Override PartName="/word/media/rId37.png" ContentType="image/png"/>
  <Override PartName="/word/media/rId40.png" ContentType="image/png"/>
  <Override PartName="/word/media/rId43.png" ContentType="image/png"/>
  <Override PartName="/word/media/rId46.png" ContentType="image/png"/>
  <Override PartName="/word/media/rId51.png" ContentType="image/png"/>
  <Override PartName="/word/media/rId54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7-compare-and-order-numbers"/>
    <w:p>
      <w:pPr>
        <w:pStyle w:val="Heading2"/>
      </w:pPr>
      <w:r>
        <w:t xml:space="preserve">Lesson 17: Compare and Order Numbers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compare and order numbers.</w:t>
      </w:r>
    </w:p>
    <w:bookmarkStart w:id="33" w:name="Xe1c3b5b92dc08756cc9ec352e8bdc613a257ba1"/>
    <w:p>
      <w:pPr>
        <w:pStyle w:val="Heading3"/>
      </w:pPr>
      <w:r>
        <w:t xml:space="preserve">Warm-up: Which One Doesn’t Belong: Comparison Statements</w:t>
      </w:r>
    </w:p>
    <w:p>
      <w:pPr>
        <w:pStyle w:val="FirstParagraph"/>
      </w:pPr>
      <w:r>
        <w:t xml:space="preserve">Which one doesn’t belong?</w:t>
      </w:r>
    </w:p>
    <w:p>
      <w:pPr>
        <w:pStyle w:val="BodyText"/>
      </w:pPr>
      <w:r>
        <w:t xml:space="preserve">A</w:t>
      </w:r>
      <w:r>
        <w:drawing>
          <wp:inline>
            <wp:extent cx="2971800" cy="914400"/>
            <wp:effectExtent b="0" l="0" r="0" t="0"/>
            <wp:docPr descr="Comparison statement. 5, less than symbol, 30." title="" id="22" name="Picture"/>
            <a:graphic>
              <a:graphicData uri="http://schemas.openxmlformats.org/drawingml/2006/picture">
                <pic:pic>
                  <pic:nvPicPr>
                    <pic:cNvPr descr="/app/tmp/embedder-1671016329.2903595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B</w:t>
      </w:r>
      <w:r>
        <w:drawing>
          <wp:inline>
            <wp:extent cx="2971800" cy="914400"/>
            <wp:effectExtent b="0" l="0" r="0" t="0"/>
            <wp:docPr descr="Comparison statement. 25, less than symbol, 35." title="" id="25" name="Picture"/>
            <a:graphic>
              <a:graphicData uri="http://schemas.openxmlformats.org/drawingml/2006/picture">
                <pic:pic>
                  <pic:nvPicPr>
                    <pic:cNvPr descr="/app/tmp/embedder-1671016329.3582325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</w:t>
      </w:r>
      <w:r>
        <w:drawing>
          <wp:inline>
            <wp:extent cx="2971800" cy="914400"/>
            <wp:effectExtent b="0" l="0" r="0" t="0"/>
            <wp:docPr descr="Comparison statement. 35, less than symbol, 20." title="" id="28" name="Picture"/>
            <a:graphic>
              <a:graphicData uri="http://schemas.openxmlformats.org/drawingml/2006/picture">
                <pic:pic>
                  <pic:nvPicPr>
                    <pic:cNvPr descr="/app/tmp/embedder-1671016329.4205902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D</w:t>
      </w:r>
      <w:r>
        <w:drawing>
          <wp:inline>
            <wp:extent cx="2971800" cy="914400"/>
            <wp:effectExtent b="0" l="0" r="0" t="0"/>
            <wp:docPr descr="Comparison statement. 30, greater than symbol, 20." title="" id="31" name="Picture"/>
            <a:graphic>
              <a:graphicData uri="http://schemas.openxmlformats.org/drawingml/2006/picture">
                <pic:pic>
                  <pic:nvPicPr>
                    <pic:cNvPr descr="/app/tmp/embedder-1671016329.5653725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3"/>
    <w:bookmarkStart w:id="49" w:name="compare-and-order-quantities"/>
    <w:p>
      <w:pPr>
        <w:pStyle w:val="Heading3"/>
      </w:pPr>
      <w:r>
        <w:t xml:space="preserve">17.1: Compare and Order Quantities</w:t>
      </w:r>
    </w:p>
    <w:p>
      <w:pPr>
        <w:pStyle w:val="FirstParagraph"/>
      </w:pPr>
      <w:r>
        <w:drawing>
          <wp:inline>
            <wp:extent cx="2971800" cy="1005845"/>
            <wp:effectExtent b="0" l="0" r="0" t="0"/>
            <wp:docPr descr="Number, 51." title="" id="35" name="Picture"/>
            <a:graphic>
              <a:graphicData uri="http://schemas.openxmlformats.org/drawingml/2006/picture">
                <pic:pic>
                  <pic:nvPicPr>
                    <pic:cNvPr descr="/app/tmp/embedder-1671016329.6253922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0058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2971800" cy="1005845"/>
            <wp:effectExtent b="0" l="0" r="0" t="0"/>
            <wp:docPr descr="5 ones. 1 ten." title="" id="38" name="Picture"/>
            <a:graphic>
              <a:graphicData uri="http://schemas.openxmlformats.org/drawingml/2006/picture">
                <pic:pic>
                  <pic:nvPicPr>
                    <pic:cNvPr descr="/app/tmp/embedder-1671016329.687021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0058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2971800" cy="2011692"/>
            <wp:effectExtent b="0" l="0" r="0" t="0"/>
            <wp:docPr descr="Base ten diagram. 3 ones. 3 tens." title="" id="41" name="Picture"/>
            <a:graphic>
              <a:graphicData uri="http://schemas.openxmlformats.org/drawingml/2006/picture">
                <pic:pic>
                  <pic:nvPicPr>
                    <pic:cNvPr descr="/app/tmp/embedder-1671016329.7546477.png" id="42" name="Picture"/>
                    <pic:cNvPicPr>
                      <a:picLocks noChangeArrowheads="1"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01169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2971800" cy="2011692"/>
            <wp:effectExtent b="0" l="0" r="0" t="0"/>
            <wp:docPr descr="Base-ten diagram. 5 tens. 3 ones." title="" id="44" name="Picture"/>
            <a:graphic>
              <a:graphicData uri="http://schemas.openxmlformats.org/drawingml/2006/picture">
                <pic:pic>
                  <pic:nvPicPr>
                    <pic:cNvPr descr="/app/tmp/embedder-1671016329.8602402.png" id="45" name="Picture"/>
                    <pic:cNvPicPr>
                      <a:picLocks noChangeArrowheads="1" noChangeAspect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01169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Pick a set of cards.</w:t>
      </w:r>
      <w:r>
        <w:br/>
      </w:r>
      <w:r>
        <w:t xml:space="preserve">Put the cards in order from least to greatest.</w:t>
      </w:r>
      <w:r>
        <w:br/>
      </w:r>
      <w:r>
        <w:t xml:space="preserve">Be ready to explain how you ordered your cards.</w:t>
      </w:r>
    </w:p>
    <w:p>
      <w:pPr>
        <w:pStyle w:val="BodyText"/>
      </w:pPr>
      <w:r>
        <w:t xml:space="preserve">Write the numbers in order from least to greatest.</w:t>
      </w:r>
    </w:p>
    <w:p>
      <w:pPr>
        <w:pStyle w:val="BodyText"/>
      </w:pPr>
      <w:r>
        <w:t xml:space="preserve">Set A: ______________________________________________</w:t>
      </w:r>
    </w:p>
    <w:p>
      <w:pPr>
        <w:pStyle w:val="BodyText"/>
      </w:pPr>
      <w:r>
        <w:t xml:space="preserve">Set B: ______________________________________________</w:t>
      </w:r>
    </w:p>
    <w:p>
      <w:pPr>
        <w:pStyle w:val="BodyText"/>
      </w:pPr>
      <w:r>
        <w:t xml:space="preserve">Set C: ______________________________________________</w:t>
      </w:r>
    </w:p>
    <w:p>
      <w:pPr>
        <w:pStyle w:val="BodyText"/>
      </w:pPr>
      <w:r>
        <w:t xml:space="preserve">Set D: ______________________________________________</w:t>
      </w:r>
    </w:p>
    <w:p>
      <w:pPr>
        <w:pStyle w:val="BodyText"/>
      </w:pPr>
      <w:r>
        <w:t xml:space="preserve">If you have time:</w:t>
      </w:r>
      <w:r>
        <w:br/>
      </w:r>
      <w:r>
        <w:t xml:space="preserve">Mix two sets of cards together.</w:t>
      </w:r>
      <w:r>
        <w:br/>
      </w:r>
      <w:r>
        <w:t xml:space="preserve">Put them in order from least to greatest.</w:t>
      </w:r>
    </w:p>
    <w:p>
      <w:pPr>
        <w:pStyle w:val="BodyText"/>
      </w:pPr>
      <w:r>
        <w:drawing>
          <wp:inline>
            <wp:extent cx="5385479" cy="2752374"/>
            <wp:effectExtent b="0" l="0" r="0" t="0"/>
            <wp:docPr descr="Students in a group with number cards." title="" id="47" name="Picture"/>
            <a:graphic>
              <a:graphicData uri="http://schemas.openxmlformats.org/drawingml/2006/picture">
                <pic:pic>
                  <pic:nvPicPr>
                    <pic:cNvPr descr="/app/tmp/embedder-1671016329.9438255.png" id="48" name="Picture"/>
                    <pic:cNvPicPr>
                      <a:picLocks noChangeArrowheads="1" noChangeAspect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5479" cy="275237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49"/>
    <w:bookmarkStart w:id="50" w:name="order-numbers"/>
    <w:p>
      <w:pPr>
        <w:pStyle w:val="Heading3"/>
      </w:pPr>
      <w:r>
        <w:t xml:space="preserve">17.2: Order Numbers</w:t>
      </w:r>
    </w:p>
    <w:p>
      <w:pPr>
        <w:numPr>
          <w:ilvl w:val="0"/>
          <w:numId w:val="1002"/>
        </w:numPr>
      </w:pPr>
      <w:r>
        <w:t xml:space="preserve">Here are some numbers in order:</w:t>
      </w:r>
    </w:p>
    <w:p>
      <w:pPr>
        <w:numPr>
          <w:ilvl w:val="0"/>
          <w:numId w:val="1000"/>
        </w:numPr>
      </w:pPr>
      <w:r>
        <w:t xml:space="preserve">1</w:t>
      </w:r>
    </w:p>
    <w:p>
      <w:pPr>
        <w:numPr>
          <w:ilvl w:val="0"/>
          <w:numId w:val="1000"/>
        </w:numPr>
      </w:pPr>
      <w:r>
        <w:t xml:space="preserve">5</w:t>
      </w:r>
    </w:p>
    <w:p>
      <w:pPr>
        <w:numPr>
          <w:ilvl w:val="0"/>
          <w:numId w:val="1000"/>
        </w:numPr>
      </w:pPr>
      <w:r>
        <w:t xml:space="preserve">10</w:t>
      </w:r>
    </w:p>
    <w:p>
      <w:pPr>
        <w:numPr>
          <w:ilvl w:val="0"/>
          <w:numId w:val="1000"/>
        </w:numPr>
      </w:pPr>
      <w:r>
        <w:t xml:space="preserve">50</w:t>
      </w:r>
    </w:p>
    <w:p>
      <w:pPr>
        <w:numPr>
          <w:ilvl w:val="0"/>
          <w:numId w:val="1000"/>
        </w:numPr>
      </w:pPr>
      <w:r>
        <w:t xml:space="preserve">99</w:t>
      </w:r>
    </w:p>
    <w:p>
      <w:pPr>
        <w:numPr>
          <w:ilvl w:val="0"/>
          <w:numId w:val="1000"/>
        </w:numPr>
      </w:pPr>
      <w:r>
        <w:t xml:space="preserve">Add these numbers to the list:</w:t>
      </w:r>
    </w:p>
    <w:p>
      <w:pPr>
        <w:numPr>
          <w:ilvl w:val="1"/>
          <w:numId w:val="1003"/>
        </w:numPr>
        <w:pStyle w:val="Compact"/>
      </w:pPr>
      <w:r>
        <w:t xml:space="preserve">49</w:t>
      </w:r>
    </w:p>
    <w:p>
      <w:pPr>
        <w:numPr>
          <w:ilvl w:val="1"/>
          <w:numId w:val="1003"/>
        </w:numPr>
        <w:pStyle w:val="Compact"/>
      </w:pPr>
      <w:r>
        <w:t xml:space="preserve">8</w:t>
      </w:r>
    </w:p>
    <w:p>
      <w:pPr>
        <w:numPr>
          <w:ilvl w:val="1"/>
          <w:numId w:val="1003"/>
        </w:numPr>
        <w:pStyle w:val="Compact"/>
      </w:pPr>
      <w:r>
        <w:t xml:space="preserve">25</w:t>
      </w:r>
    </w:p>
    <w:p>
      <w:pPr>
        <w:numPr>
          <w:ilvl w:val="1"/>
          <w:numId w:val="1003"/>
        </w:numPr>
        <w:pStyle w:val="Compact"/>
      </w:pPr>
      <w:r>
        <w:t xml:space="preserve">98</w:t>
      </w:r>
    </w:p>
    <w:p>
      <w:pPr>
        <w:numPr>
          <w:ilvl w:val="1"/>
          <w:numId w:val="1003"/>
        </w:numPr>
        <w:pStyle w:val="Compact"/>
      </w:pPr>
      <w:r>
        <w:t xml:space="preserve">13</w:t>
      </w:r>
    </w:p>
    <w:p>
      <w:pPr>
        <w:numPr>
          <w:ilvl w:val="0"/>
          <w:numId w:val="1000"/>
        </w:numPr>
      </w:pPr>
      <w:r>
        <w:t xml:space="preserve">Make sure all the numbers are in order from least to greatest.</w:t>
      </w:r>
    </w:p>
    <w:p>
      <w:pPr>
        <w:numPr>
          <w:ilvl w:val="0"/>
          <w:numId w:val="1002"/>
        </w:numPr>
        <w:pStyle w:val="Compact"/>
      </w:pPr>
      <w:r>
        <w:t xml:space="preserve">Choose 2 numbers. Explain how you knew where to place them.</w:t>
      </w:r>
    </w:p>
    <w:p>
      <w:pPr>
        <w:numPr>
          <w:ilvl w:val="1"/>
          <w:numId w:val="1004"/>
        </w:numPr>
        <w:pStyle w:val="Compact"/>
      </w:pPr>
      <w:r>
        <w:t xml:space="preserve">I knew where to place</w:t>
      </w:r>
      <w:r>
        <w:t xml:space="preserve"> </w:t>
      </w:r>
      <m:oMath>
        <m:borderBox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num>
                  <m:den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den>
                </m:f>
              </m:e>
            </m:phant>
          </m:e>
        </m:borderBox>
      </m:oMath>
      <w:r>
        <w:t xml:space="preserve"> </w:t>
      </w:r>
      <w:r>
        <w:t xml:space="preserve">because</w:t>
      </w:r>
    </w:p>
    <w:p>
      <w:pPr>
        <w:numPr>
          <w:ilvl w:val="1"/>
          <w:numId w:val="1004"/>
        </w:numPr>
        <w:pStyle w:val="Compact"/>
      </w:pPr>
      <w:r>
        <w:t xml:space="preserve">I knew where to place</w:t>
      </w:r>
      <w:r>
        <w:t xml:space="preserve"> </w:t>
      </w:r>
      <m:oMath>
        <m:borderBox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num>
                  <m:den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den>
                </m:f>
              </m:e>
            </m:phant>
          </m:e>
        </m:borderBox>
      </m:oMath>
      <w:r>
        <w:t xml:space="preserve"> </w:t>
      </w:r>
      <w:r>
        <w:t xml:space="preserve">because </w:t>
      </w:r>
    </w:p>
    <w:p>
      <w:pPr>
        <w:numPr>
          <w:ilvl w:val="0"/>
          <w:numId w:val="1002"/>
        </w:numPr>
      </w:pPr>
      <w:r>
        <w:t xml:space="preserve">Write a number that makes each comparison statement true. </w:t>
      </w:r>
    </w:p>
    <w:p>
      <w:pPr>
        <w:numPr>
          <w:ilvl w:val="0"/>
          <w:numId w:val="1000"/>
        </w:numPr>
      </w:pPr>
      <m:oMath>
        <m:r>
          <m:t>25</m:t>
        </m:r>
        <m:r>
          <m:rPr>
            <m:sty m:val="p"/>
          </m:rPr>
          <m:t>&lt;</m:t>
        </m:r>
        <m:borderBox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num>
                  <m:den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den>
                </m:f>
              </m:e>
            </m:phant>
          </m:e>
        </m:borderBox>
      </m:oMath>
    </w:p>
    <w:p>
      <w:pPr>
        <w:numPr>
          <w:ilvl w:val="0"/>
          <w:numId w:val="1000"/>
        </w:numPr>
      </w:pPr>
      <m:oMath>
        <m:r>
          <m:t>25</m:t>
        </m:r>
        <m:r>
          <m:rPr>
            <m:sty m:val="p"/>
          </m:rPr>
          <m:t>&gt;</m:t>
        </m:r>
        <m:borderBox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num>
                  <m:den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den>
                </m:f>
              </m:e>
            </m:phant>
          </m:e>
        </m:borderBox>
      </m:oMath>
    </w:p>
    <w:bookmarkEnd w:id="50"/>
    <w:bookmarkStart w:id="60" w:name="section-summary"/>
    <w:p>
      <w:pPr>
        <w:pStyle w:val="Heading3"/>
      </w:pPr>
      <w:r>
        <w:t xml:space="preserve">Section Summary</w:t>
      </w:r>
    </w:p>
    <w:p>
      <w:pPr>
        <w:pStyle w:val="FirstParagraph"/>
      </w:pPr>
      <w:r>
        <w:t xml:space="preserve">Section Summary</w:t>
      </w:r>
    </w:p>
    <w:p>
      <w:pPr>
        <w:pStyle w:val="BodyText"/>
      </w:pPr>
      <w:r>
        <w:t xml:space="preserve">We compared numbers using the number of tens and ones.</w:t>
      </w:r>
    </w:p>
    <w:p>
      <w:pPr>
        <w:pStyle w:val="BodyText"/>
      </w:pPr>
      <w:r>
        <w:drawing>
          <wp:inline>
            <wp:extent cx="1920239" cy="2286000"/>
            <wp:effectExtent b="0" l="0" r="0" t="0"/>
            <wp:docPr descr="Base-ten diagram. 1 ten, circled and labeled. 7 ones." title="" id="52" name="Picture"/>
            <a:graphic>
              <a:graphicData uri="http://schemas.openxmlformats.org/drawingml/2006/picture">
                <pic:pic>
                  <pic:nvPicPr>
                    <pic:cNvPr descr="/app/tmp/embedder-1671016330.0084226.png" id="53" name="Picture"/>
                    <pic:cNvPicPr>
                      <a:picLocks noChangeArrowheads="1" noChangeAspect="1"/>
                    </pic:cNvPicPr>
                  </pic:nvPicPr>
                  <pic:blipFill>
                    <a:blip r:embed="rId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2286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920239" cy="2286000"/>
            <wp:effectExtent b="0" l="0" r="0" t="0"/>
            <wp:docPr descr="Base-ten diagram. 3 tens, circled and labeled. 5 ones." title="" id="55" name="Picture"/>
            <a:graphic>
              <a:graphicData uri="http://schemas.openxmlformats.org/drawingml/2006/picture">
                <pic:pic>
                  <pic:nvPicPr>
                    <pic:cNvPr descr="/app/tmp/embedder-1671016330.084014.png" id="56" name="Picture"/>
                    <pic:cNvPicPr>
                      <a:picLocks noChangeArrowheads="1" noChangeAspect="1"/>
                    </pic:cNvPicPr>
                  </pic:nvPicPr>
                  <pic:blipFill>
                    <a:blip r:embed="rId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2286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17 has 1 ten and 35 has 3 tens so 17 is less than 35.</w:t>
      </w:r>
    </w:p>
    <w:p>
      <w:pPr>
        <w:pStyle w:val="BodyText"/>
      </w:pPr>
      <m:oMath>
        <m:r>
          <m:t>17</m:t>
        </m:r>
        <m:r>
          <m:rPr>
            <m:sty m:val="p"/>
          </m:rPr>
          <m:t>&lt;</m:t>
        </m:r>
        <m:r>
          <m:t>35</m:t>
        </m:r>
      </m:oMath>
      <w:r>
        <w:br/>
      </w:r>
      <w:r>
        <w:t xml:space="preserve">17 is</w:t>
      </w:r>
      <w:r>
        <w:t xml:space="preserve"> </w:t>
      </w:r>
      <w:r>
        <w:rPr>
          <w:bCs/>
          <w:b/>
        </w:rPr>
        <w:t xml:space="preserve">less than</w:t>
      </w:r>
      <w:r>
        <w:t xml:space="preserve"> </w:t>
      </w:r>
      <w:r>
        <w:t xml:space="preserve">35.</w:t>
      </w:r>
    </w:p>
    <w:p>
      <w:pPr>
        <w:pStyle w:val="BodyText"/>
      </w:pPr>
      <m:oMath>
        <m:r>
          <m:t>35</m:t>
        </m:r>
        <m:r>
          <m:rPr>
            <m:sty m:val="p"/>
          </m:rPr>
          <m:t>&gt;</m:t>
        </m:r>
        <m:r>
          <m:t>17</m:t>
        </m:r>
      </m:oMath>
      <w:r>
        <w:br/>
      </w:r>
      <w:r>
        <w:t xml:space="preserve">35 is</w:t>
      </w:r>
      <w:r>
        <w:t xml:space="preserve"> </w:t>
      </w:r>
      <w:r>
        <w:rPr>
          <w:bCs/>
          <w:b/>
        </w:rPr>
        <w:t xml:space="preserve">greater than</w:t>
      </w:r>
      <w:r>
        <w:t xml:space="preserve"> </w:t>
      </w:r>
      <w:r>
        <w:t xml:space="preserve">17.</w:t>
      </w:r>
    </w:p>
    <w:p>
      <w:pPr>
        <w:pStyle w:val="BodyText"/>
      </w:pPr>
      <m:oMath>
        <m:r>
          <m:t>35</m:t>
        </m:r>
        <m:r>
          <m:rPr>
            <m:sty m:val="p"/>
          </m:rPr>
          <m:t>=</m:t>
        </m:r>
        <m:r>
          <m:t>35</m:t>
        </m:r>
      </m:oMath>
      <w:r>
        <w:br/>
      </w:r>
      <w:r>
        <w:t xml:space="preserve">35 is</w:t>
      </w:r>
      <w:r>
        <w:t xml:space="preserve"> </w:t>
      </w:r>
      <w:r>
        <w:rPr>
          <w:bCs/>
          <w:b/>
        </w:rPr>
        <w:t xml:space="preserve">equal to</w:t>
      </w:r>
      <w:r>
        <w:t xml:space="preserve"> </w:t>
      </w:r>
      <w:r>
        <w:t xml:space="preserve">35.</w:t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58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59" name="Picture"/>
                    <pic:cNvPicPr>
                      <a:picLocks noChangeArrowheads="1" noChangeAspect="1"/>
                    </pic:cNvPicPr>
                  </pic:nvPicPr>
                  <pic:blipFill>
                    <a:blip r:embed="rId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60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57" Target="media/rId57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0" Target="media/rId30.png" /><Relationship Type="http://schemas.openxmlformats.org/officeDocument/2006/relationships/image" Id="rId34" Target="media/rId34.png" /><Relationship Type="http://schemas.openxmlformats.org/officeDocument/2006/relationships/image" Id="rId37" Target="media/rId37.png" /><Relationship Type="http://schemas.openxmlformats.org/officeDocument/2006/relationships/image" Id="rId40" Target="media/rId40.png" /><Relationship Type="http://schemas.openxmlformats.org/officeDocument/2006/relationships/image" Id="rId43" Target="media/rId43.png" /><Relationship Type="http://schemas.openxmlformats.org/officeDocument/2006/relationships/image" Id="rId46" Target="media/rId46.png" /><Relationship Type="http://schemas.openxmlformats.org/officeDocument/2006/relationships/image" Id="rId51" Target="media/rId51.png" /><Relationship Type="http://schemas.openxmlformats.org/officeDocument/2006/relationships/image" Id="rId54" Target="media/rId54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2022-12-14T11:12:10Z</dcterms:created>
  <dcterms:modified xsi:type="dcterms:W3CDTF">2022-12-14T11:12:10Z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tR1RsnMx1o5+lfiaP7nUuNNy40pay8ZmYXVvLwgr1G2RGRTrH7ku07txW4Ru3fjQ6pqazE5Bm33k/4pffCTXMA==</vt:lpwstr>
  </property>
</Properties>
</file>