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qué-es-el-volumen"/>
    <w:p>
      <w:pPr>
        <w:pStyle w:val="Heading2"/>
      </w:pPr>
      <w:r>
        <w:t xml:space="preserve">Lección 1: ¿Qué es el volumen?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Construyamos y comparemos objetos hechos con cubos.</w:t>
      </w:r>
    </w:p>
    <w:bookmarkStart w:id="33" w:name="X6076a41543974e512f8efe2eee42ac17250fb43"/>
    <w:p>
      <w:pPr>
        <w:pStyle w:val="Heading3"/>
      </w:pPr>
      <w:r>
        <w:t xml:space="preserve">Calentamiento: Cuál es diferente: Objetos hechos con cubos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Rectangular prism. 2 cubes wide. 2 cubes long. 2 cubes high. " title="" id="22" name="Picture"/>
            <a:graphic>
              <a:graphicData uri="http://schemas.openxmlformats.org/drawingml/2006/picture">
                <pic:pic>
                  <pic:nvPicPr>
                    <pic:cNvPr descr="/app/tmp/embedder-1671064979.08441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90600"/>
            <wp:effectExtent b="0" l="0" r="0" t="0"/>
            <wp:docPr descr="Two rows of cubes. Bottom row, 5 cubes. Top row, 3 cubes. " title="" id="25" name="Picture"/>
            <a:graphic>
              <a:graphicData uri="http://schemas.openxmlformats.org/drawingml/2006/picture">
                <pic:pic>
                  <pic:nvPicPr>
                    <pic:cNvPr descr="/app/tmp/embedder-1671064979.145321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238250"/>
            <wp:effectExtent b="0" l="0" r="0" t="0"/>
            <wp:docPr descr="Rectangular prism. 2 cubes by 1 cube by 4 cubes. " title="" id="28" name="Picture"/>
            <a:graphic>
              <a:graphicData uri="http://schemas.openxmlformats.org/drawingml/2006/picture">
                <pic:pic>
                  <pic:nvPicPr>
                    <pic:cNvPr descr="/app/tmp/embedder-1671064979.20555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Rectangular prism. 5 cubes by 1 cube by 2 cubes. " title="" id="31" name="Picture"/>
            <a:graphic>
              <a:graphicData uri="http://schemas.openxmlformats.org/drawingml/2006/picture">
                <pic:pic>
                  <pic:nvPicPr>
                    <pic:cNvPr descr="/app/tmp/embedder-1671064979.28025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construyamos-objetos-con-cubos"/>
    <w:p>
      <w:pPr>
        <w:pStyle w:val="Heading3"/>
      </w:pPr>
      <w:r>
        <w:t xml:space="preserve">1.1: Construyamos objetos con cubos</w:t>
      </w:r>
    </w:p>
    <w:p>
      <w:pPr>
        <w:numPr>
          <w:ilvl w:val="0"/>
          <w:numId w:val="1002"/>
        </w:numPr>
        <w:pStyle w:val="Compact"/>
      </w:pPr>
      <w:r>
        <w:t xml:space="preserve">¿Cuál es más grande? Explica o muestra tu razonamiento.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990600"/>
            <wp:effectExtent b="0" l="0" r="0" t="0"/>
            <wp:docPr descr="Rectangular prism. 2 cubes wide. 2 cubes long. 2 cubes high. " title="" id="35" name="Picture"/>
            <a:graphic>
              <a:graphicData uri="http://schemas.openxmlformats.org/drawingml/2006/picture">
                <pic:pic>
                  <pic:nvPicPr>
                    <pic:cNvPr descr="/app/tmp/embedder-1671064979.36869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990600"/>
            <wp:effectExtent b="0" l="0" r="0" t="0"/>
            <wp:docPr descr="Two rows of cubes. Bottom row, 5 cubes. Top row, 3 cubes. " title="" id="38" name="Picture"/>
            <a:graphic>
              <a:graphicData uri="http://schemas.openxmlformats.org/drawingml/2006/picture">
                <pic:pic>
                  <pic:nvPicPr>
                    <pic:cNvPr descr="/app/tmp/embedder-1671064979.408486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¿Cuál es más grande? Explica o muestra tu razonamiento.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Rectangular prism. 2 cubes by 2 cubes by 2 cubes. " title="" id="41" name="Picture"/>
            <a:graphic>
              <a:graphicData uri="http://schemas.openxmlformats.org/drawingml/2006/picture">
                <pic:pic>
                  <pic:nvPicPr>
                    <pic:cNvPr descr="/app/tmp/embedder-1671064979.588447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Figure. Base is 2 cubes by 2 cubes square. 4 more cubes are stacked on top. " title="" id="44" name="Picture"/>
            <a:graphic>
              <a:graphicData uri="http://schemas.openxmlformats.org/drawingml/2006/picture">
                <pic:pic>
                  <pic:nvPicPr>
                    <pic:cNvPr descr="/app/tmp/embedder-1671064979.66817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significa que un objeto sea “más grande”?</w:t>
      </w:r>
    </w:p>
    <w:bookmarkEnd w:id="46"/>
    <w:bookmarkStart w:id="53" w:name="construye-y-ordena"/>
    <w:p>
      <w:pPr>
        <w:pStyle w:val="Heading3"/>
      </w:pPr>
      <w:r>
        <w:t xml:space="preserve">1.2: Construye y ordena</w:t>
      </w:r>
    </w:p>
    <w:p>
      <w:pPr>
        <w:numPr>
          <w:ilvl w:val="0"/>
          <w:numId w:val="1003"/>
        </w:numPr>
        <w:pStyle w:val="Compact"/>
      </w:pPr>
      <w:r>
        <w:t xml:space="preserve">Cada integrante del grupo:</w:t>
      </w:r>
    </w:p>
    <w:p>
      <w:pPr>
        <w:numPr>
          <w:ilvl w:val="1"/>
          <w:numId w:val="1004"/>
        </w:numPr>
        <w:pStyle w:val="Compact"/>
      </w:pPr>
      <w:r>
        <w:t xml:space="preserve">Toma un puñado de cubos encajables.</w:t>
      </w:r>
    </w:p>
    <w:p>
      <w:pPr>
        <w:numPr>
          <w:ilvl w:val="1"/>
          <w:numId w:val="1004"/>
        </w:numPr>
        <w:pStyle w:val="Compact"/>
      </w:pPr>
      <w:r>
        <w:t xml:space="preserve">Construye un objeto.</w:t>
      </w:r>
    </w:p>
    <w:p>
      <w:pPr>
        <w:numPr>
          <w:ilvl w:val="0"/>
          <w:numId w:val="1003"/>
        </w:numPr>
        <w:pStyle w:val="Compact"/>
      </w:pPr>
      <w:r>
        <w:t xml:space="preserve">Ordenen los objetos según su volumen.</w:t>
      </w:r>
    </w:p>
    <w:p>
      <w:pPr>
        <w:numPr>
          <w:ilvl w:val="0"/>
          <w:numId w:val="1003"/>
        </w:numPr>
        <w:pStyle w:val="Compact"/>
      </w:pPr>
      <w:r>
        <w:t xml:space="preserve">Repitan estos pasos. </w:t>
      </w:r>
    </w:p>
    <w:p>
      <w:pPr>
        <w:numPr>
          <w:ilvl w:val="0"/>
          <w:numId w:val="1003"/>
        </w:numPr>
        <w:pStyle w:val="Compact"/>
      </w:pPr>
      <w:r>
        <w:t xml:space="preserve">Cada integrante del grupo: </w:t>
      </w:r>
    </w:p>
    <w:p>
      <w:pPr>
        <w:numPr>
          <w:ilvl w:val="1"/>
          <w:numId w:val="1005"/>
        </w:numPr>
        <w:pStyle w:val="Compact"/>
      </w:pPr>
      <w:r>
        <w:t xml:space="preserve">Toma 9 cubos encajables.</w:t>
      </w:r>
    </w:p>
    <w:p>
      <w:pPr>
        <w:numPr>
          <w:ilvl w:val="1"/>
          <w:numId w:val="1005"/>
        </w:numPr>
        <w:pStyle w:val="Compact"/>
      </w:pPr>
      <w:r>
        <w:t xml:space="preserve">Construye un objeto.</w:t>
      </w:r>
    </w:p>
    <w:p>
      <w:pPr>
        <w:numPr>
          <w:ilvl w:val="0"/>
          <w:numId w:val="1003"/>
        </w:numPr>
        <w:pStyle w:val="Compact"/>
      </w:pPr>
      <w:r>
        <w:t xml:space="preserve">Ordenen los objetos según su volumen.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Dog made of multicolored cubes " title="" id="48" name="Picture"/>
            <a:graphic>
              <a:graphicData uri="http://schemas.openxmlformats.org/drawingml/2006/picture">
                <pic:pic>
                  <pic:nvPicPr>
                    <pic:cNvPr descr="/app/tmp/embedder-1671064979.732988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2022-12-15T00:43:00Z</dcterms:created>
  <dcterms:modified xsi:type="dcterms:W3CDTF">2022-12-15T00:43:00Z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NcuXeeUBYKltzwsHydgqww0qL/1V8rzxxdS9bnHQ+DERz9IgiYmY9KgrqBmYvAarNMJWe0F44epAXlgeBd/7bA==</vt:lpwstr>
  </property>
</Properties>
</file>