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3e4f24cee8bbdccb3ea0f34bcff2da7e6a6fa"/>
    <w:p>
      <w:pPr>
        <w:pStyle w:val="Heading2"/>
      </w:pPr>
      <w:r>
        <w:t xml:space="preserve">Unit 3 Lesson 11: Divide Unit Fractions by Whole Numbers</w:t>
      </w:r>
    </w:p>
    <w:bookmarkEnd w:id="20"/>
    <w:bookmarkStart w:id="22" w:name="X32eb2d04054a11da81a6ea1735f2b2f3db8c933"/>
    <w:p>
      <w:pPr>
        <w:pStyle w:val="Heading3"/>
      </w:pPr>
      <w:r>
        <w:t xml:space="preserve">WU Number Talk: Double the Divisor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24" w:name="more-macaroni-and-cheese"/>
    <w:p>
      <w:pPr>
        <w:pStyle w:val="Heading3"/>
      </w:pPr>
      <w:r>
        <w:t xml:space="preserve">1 More Macaroni and Cheese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her 2 sisters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0"/>
          <w:numId w:val="1002"/>
        </w:numPr>
        <w:pStyle w:val="Compact"/>
      </w:pPr>
      <w:r>
        <w:t xml:space="preserve">Draw a diagram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Explain how this expression represents the situation: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How much of the whole pan of macaroni and cheese will each person get?</w:t>
      </w:r>
    </w:p>
    <w:bookmarkEnd w:id="23"/>
    <w:bookmarkEnd w:id="24"/>
    <w:bookmarkStart w:id="29" w:name="more-people-share"/>
    <w:p>
      <w:pPr>
        <w:pStyle w:val="Heading3"/>
      </w:pPr>
      <w:r>
        <w:t xml:space="preserve">2 More People Share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4 people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1"/>
          <w:numId w:val="1004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Explain how your diagram represents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How much of the whole pan of macaroni and cheese did each person get?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5 people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1"/>
          <w:numId w:val="1005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5"/>
        </w:numPr>
        <w:pStyle w:val="Compact"/>
      </w:pPr>
      <w:r>
        <w:t xml:space="preserve">Explain how your diagram represents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How much of the whole pan of macaroni and cheese did each person get?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are the problems the same? How are they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2022-12-14T14:22:12Z</dcterms:created>
  <dcterms:modified xsi:type="dcterms:W3CDTF">2022-12-14T14:22:12Z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V7emjsLXe2ze9LHPtlz9oh3INpOJqIRGiKqeqk+gGOVzs+PXrl+DMRsQEtHnONHKJCBPFZ0i2V0NIHvaO68buA==</vt:lpwstr>
  </property>
</Properties>
</file>