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Match the directed line segment with the image of 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being transformed to Polygon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by translation by that directed line segment.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 P and Q. Polygon Q is located horizontally to the right of Polygon Q. There is a gap between the polygons; they do not overlap." title="" id="22" name="Picture"/>
            <a:graphic>
              <a:graphicData uri="http://schemas.openxmlformats.org/drawingml/2006/picture">
                <pic:pic>
                  <pic:nvPicPr>
                    <pic:cNvPr descr="/app/tmp/embedder-1670996934.1137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 P and Q. Polygon Q is located horizontally to the right of Polygon P. The polygons overlap." title="" id="25" name="Picture"/>
            <a:graphic>
              <a:graphicData uri="http://schemas.openxmlformats.org/drawingml/2006/picture">
                <pic:pic>
                  <pic:nvPicPr>
                    <pic:cNvPr descr="/app/tmp/embedder-1670996934.18374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 P and Q. Polygon Q is located up and to the left of Polygon P." title="" id="28" name="Picture"/>
            <a:graphic>
              <a:graphicData uri="http://schemas.openxmlformats.org/drawingml/2006/picture">
                <pic:pic>
                  <pic:nvPicPr>
                    <pic:cNvPr descr="/app/tmp/embedder-1670996934.26067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 P and Q. Polygon Q is located down and to the right of Polygon P." title="" id="31" name="Picture"/>
            <a:graphic>
              <a:graphicData uri="http://schemas.openxmlformats.org/drawingml/2006/picture">
                <pic:pic>
                  <pic:nvPicPr>
                    <pic:cNvPr descr="/app/tmp/embedder-1670996934.34360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274308"/>
            <wp:effectExtent b="0" l="0" r="0" t="0"/>
            <wp:docPr descr="Directed line segment, u, pointing horizontally to the right. The directed line segment is the longest of the choices." title="" id="34" name="Picture"/>
            <a:graphic>
              <a:graphicData uri="http://schemas.openxmlformats.org/drawingml/2006/picture">
                <pic:pic>
                  <pic:nvPicPr>
                    <pic:cNvPr descr="/app/tmp/embedder-1670996934.430901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365767"/>
            <wp:effectExtent b="0" l="0" r="0" t="0"/>
            <wp:docPr descr="Directed line segment, w, pointing down and to the right." title="" id="37" name="Picture"/>
            <a:graphic>
              <a:graphicData uri="http://schemas.openxmlformats.org/drawingml/2006/picture">
                <pic:pic>
                  <pic:nvPicPr>
                    <pic:cNvPr descr="/app/tmp/embedder-1670996934.47831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365767"/>
            <wp:effectExtent b="0" l="0" r="0" t="0"/>
            <wp:docPr descr="Directed line segment, a, pointing up and to the left." title="" id="40" name="Picture"/>
            <a:graphic>
              <a:graphicData uri="http://schemas.openxmlformats.org/drawingml/2006/picture">
                <pic:pic>
                  <pic:nvPicPr>
                    <pic:cNvPr descr="/app/tmp/embedder-1670996934.55043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274308"/>
            <wp:effectExtent b="0" l="0" r="0" t="0"/>
            <wp:docPr descr="Directed line segment, v, pointing horizontally to the right. The directed line segment is the shortest of the choices." title="" id="43" name="Picture"/>
            <a:graphic>
              <a:graphicData uri="http://schemas.openxmlformats.org/drawingml/2006/picture">
                <pic:pic>
                  <pic:nvPicPr>
                    <pic:cNvPr descr="/app/tmp/embedder-1670996934.60110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Translation 1</w:t>
      </w:r>
    </w:p>
    <w:p>
      <w:pPr>
        <w:numPr>
          <w:ilvl w:val="1"/>
          <w:numId w:val="1003"/>
        </w:numPr>
      </w:pPr>
      <w:r>
        <w:t xml:space="preserve">Translation 2</w:t>
      </w:r>
    </w:p>
    <w:p>
      <w:pPr>
        <w:numPr>
          <w:ilvl w:val="1"/>
          <w:numId w:val="1003"/>
        </w:numPr>
      </w:pPr>
      <w:r>
        <w:t xml:space="preserve">Translation 3</w:t>
      </w:r>
    </w:p>
    <w:p>
      <w:pPr>
        <w:numPr>
          <w:ilvl w:val="1"/>
          <w:numId w:val="1003"/>
        </w:numPr>
      </w:pPr>
      <w:r>
        <w:t xml:space="preserve">Translation 4</w:t>
      </w:r>
    </w:p>
    <w:p>
      <w:pPr>
        <w:numPr>
          <w:ilvl w:val="0"/>
          <w:numId w:val="1001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when translated by the directed line segment</w:t>
      </w:r>
      <w:r>
        <w:t xml:space="preserve"> </w:t>
      </w:r>
      <m:oMath>
        <m:r>
          <m:t>v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Quadrilateral A B C D on an isometric grid. B is aligned vertically above D. Side C D is 2 units long. Directed line segment, v, points up and to the right, but more right than up." title="" id="46" name="Picture"/>
            <a:graphic>
              <a:graphicData uri="http://schemas.openxmlformats.org/drawingml/2006/picture">
                <pic:pic>
                  <pic:nvPicPr>
                    <pic:cNvPr descr="/app/tmp/embedder-1670996934.654227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statement is true about a translation?</w:t>
      </w:r>
    </w:p>
    <w:p>
      <w:pPr>
        <w:numPr>
          <w:ilvl w:val="1"/>
          <w:numId w:val="1004"/>
        </w:numPr>
      </w:pPr>
      <w:r>
        <w:t xml:space="preserve">A translation takes a line to a parallel line or itself.</w:t>
      </w:r>
    </w:p>
    <w:p>
      <w:pPr>
        <w:numPr>
          <w:ilvl w:val="1"/>
          <w:numId w:val="1004"/>
        </w:numPr>
      </w:pPr>
      <w:r>
        <w:t xml:space="preserve">A translation takes a line to a perpendicular line.</w:t>
      </w:r>
    </w:p>
    <w:p>
      <w:pPr>
        <w:numPr>
          <w:ilvl w:val="1"/>
          <w:numId w:val="1004"/>
        </w:numPr>
      </w:pPr>
      <w:r>
        <w:t xml:space="preserve">A translation requires a center of translation.</w:t>
      </w:r>
    </w:p>
    <w:p>
      <w:pPr>
        <w:numPr>
          <w:ilvl w:val="1"/>
          <w:numId w:val="1004"/>
        </w:numPr>
      </w:pPr>
      <w:r>
        <w:t xml:space="preserve">A translation requires a line of translation.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points that stay in the same location after being reflected across 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Line L, facing upward and to the right, goes through Points C and E. Points A, B and D sit to the left of the line." title="" id="49" name="Picture"/>
            <a:graphic>
              <a:graphicData uri="http://schemas.openxmlformats.org/drawingml/2006/picture">
                <pic:pic>
                  <pic:nvPicPr>
                    <pic:cNvPr descr="/app/tmp/embedder-1670996934.76511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</w:t>
      </w:r>
    </w:p>
    <w:p>
      <w:pPr>
        <w:numPr>
          <w:ilvl w:val="1"/>
          <w:numId w:val="1005"/>
        </w:numPr>
      </w:pPr>
      <w:r>
        <w:t xml:space="preserve">B</w:t>
      </w:r>
    </w:p>
    <w:p>
      <w:pPr>
        <w:numPr>
          <w:ilvl w:val="1"/>
          <w:numId w:val="1005"/>
        </w:numPr>
      </w:pPr>
      <w:r>
        <w:t xml:space="preserve">C</w:t>
      </w:r>
    </w:p>
    <w:p>
      <w:pPr>
        <w:numPr>
          <w:ilvl w:val="1"/>
          <w:numId w:val="1005"/>
        </w:numPr>
      </w:pPr>
      <w:r>
        <w:t xml:space="preserve">D</w:t>
      </w:r>
    </w:p>
    <w:p>
      <w:pPr>
        <w:numPr>
          <w:ilvl w:val="1"/>
          <w:numId w:val="1005"/>
        </w:numPr>
      </w:pPr>
      <w:r>
        <w:t xml:space="preserve">E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perpendicular. A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has this property: rotating </w:t>
      </w:r>
      <m:oMath>
        <m:r>
          <m:t>Q</m:t>
        </m:r>
      </m:oMath>
      <w:r>
        <w:t xml:space="preserve"> </w:t>
      </w:r>
      <w:r>
        <w:t xml:space="preserve">180 degrees 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has the same effect as reflecting</w:t>
      </w:r>
      <w:r>
        <w:t xml:space="preserve"> </w:t>
      </w:r>
      <m:oMath>
        <m:r>
          <m:t>Q</m:t>
        </m:r>
      </m:oMath>
      <w:r>
        <w:t xml:space="preserve"> over line</w:t>
      </w:r>
      <w:r>
        <w:t xml:space="preserve"> </w:t>
      </w:r>
      <m:oMath>
        <m:r>
          <m:t>m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m</m:t>
        </m:r>
        <m:r>
          <m:rPr>
            <m:sty m:val="p"/>
          </m:rPr>
          <m:t>⊥</m:t>
        </m:r>
        <m:r>
          <m:rPr>
            <m:sty m:val="p"/>
          </m:rPr>
          <m:t>ℓ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657600"/>
            <wp:effectExtent b="0" l="0" r="0" t="0"/>
            <wp:docPr descr="Perpendicular lines L and M, intersecting at point P. L is horizontal, m is vertical." title="" id="52" name="Picture"/>
            <a:graphic>
              <a:graphicData uri="http://schemas.openxmlformats.org/drawingml/2006/picture">
                <pic:pic>
                  <pic:nvPicPr>
                    <pic:cNvPr descr="/app/tmp/embedder-1670996934.832429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Give two possible locations of 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Do all points in the plane have this property?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There is a sequence of rigid transformations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same sequence takes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Draw and label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s A B C and A prime B prime C prime. Point D is located on side B C." title="" id="55" name="Picture"/>
            <a:graphic>
              <a:graphicData uri="http://schemas.openxmlformats.org/drawingml/2006/picture">
                <pic:pic>
                  <pic:nvPicPr>
                    <pic:cNvPr descr="/app/tmp/embedder-1670996934.9154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Two distinct lines,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 and</w:t>
      </w:r>
      <w:r>
        <w:t xml:space="preserve"> </w:t>
      </w:r>
      <m:oMath>
        <m:r>
          <m:t>m</m:t>
        </m:r>
      </m:oMath>
      <w:r>
        <w:t xml:space="preserve">, are each perpendicular to the same line</w:t>
      </w:r>
      <w:r>
        <w:t xml:space="preserve"> </w:t>
      </w:r>
      <m:oMath>
        <m:r>
          <m:t>n</m:t>
        </m:r>
      </m:oMath>
      <w:r>
        <w:t xml:space="preserve">. </w:t>
      </w:r>
    </w:p>
    <w:p>
      <w:pPr>
        <w:numPr>
          <w:ilvl w:val="1"/>
          <w:numId w:val="1007"/>
        </w:numPr>
        <w:pStyle w:val="Compact"/>
      </w:pPr>
      <w:r>
        <w:t xml:space="preserve">What is the measure of the angle where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meets line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What is the measure of the angle where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meets line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2022-12-14T05:48:55Z</dcterms:created>
  <dcterms:modified xsi:type="dcterms:W3CDTF">2022-12-14T05:48:55Z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ggGYHQVqDN/h2b9gZ0SbZFOJXdM6lBgLc1459RhkszGmBd1EaeL0giQ9HH42ILcMamEkVS4eRRD21NyFbGuwbA==</vt:lpwstr>
  </property>
</Properties>
</file>