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8-problemas-sobre-dinero"/>
    <w:p>
      <w:pPr>
        <w:pStyle w:val="Heading1"/>
      </w:pPr>
      <w:r>
        <w:t xml:space="preserve">Lesson 18: Problemas sobre dinero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 in the context of money.</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dinero.</w:t>
      </w:r>
    </w:p>
    <w:bookmarkEnd w:id="25"/>
    <w:bookmarkStart w:id="26" w:name="lesson-purpose"/>
    <w:p>
      <w:pPr>
        <w:pStyle w:val="Heading3"/>
      </w:pPr>
      <w:r>
        <w:t xml:space="preserve">Lesson Purpose</w:t>
      </w:r>
    </w:p>
    <w:p>
      <w:pPr>
        <w:pStyle w:val="FirstParagraph"/>
      </w:pPr>
      <w:r>
        <w:t xml:space="preserve">The purpose of this lesson is for students to use addition and subtraction to solve story problems in the context of money.</w:t>
      </w:r>
    </w:p>
    <w:p>
      <w:pPr>
        <w:pStyle w:val="BodyText"/>
      </w:pPr>
      <w:r>
        <w:t xml:space="preserve">In previous lessons, students used addition to find the total value of a set of coins and identified 100 cents as a dollar.</w:t>
      </w:r>
    </w:p>
    <w:p>
      <w:pPr>
        <w:pStyle w:val="BodyText"/>
      </w:pPr>
      <w:r>
        <w:t xml:space="preserve">In this lesson, students solve story problems in the context of money. In the first activity, students continue practicing finding the value of a collection of coins and use the coins and their total value to solve problems in the context of a class store. In the second activity, students add and subtract values in cents in the same context, but are not provided images of coins. The second activity also gives students an opportunity to solve two-step story problems where the first step is not explicitly stated.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Los útiles de Mai</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Mai tiene estas monedas para comprar sus útiles escolares:</w:t>
      </w:r>
    </w:p>
    <w:p>
      <w:pPr>
        <w:numPr>
          <w:ilvl w:val="0"/>
          <w:numId w:val="1000"/>
        </w:numPr>
        <w:pStyle w:val="Compact"/>
      </w:pPr>
      <w:r>
        <w:drawing>
          <wp:inline>
            <wp:extent cx="5247860" cy="877701"/>
            <wp:effectExtent b="0" l="0" r="0" t="0"/>
            <wp:docPr descr="Two quarters. One dime. Three nickels." title="" id="45" name="Picture"/>
            <a:graphic>
              <a:graphicData uri="http://schemas.openxmlformats.org/drawingml/2006/picture">
                <pic:pic>
                  <pic:nvPicPr>
                    <pic:cNvPr descr="/app/tmp/embedder-1671061834.15783.png" id="46" name="Picture"/>
                    <pic:cNvPicPr>
                      <a:picLocks noChangeArrowheads="1" noChangeAspect="1"/>
                    </pic:cNvPicPr>
                  </pic:nvPicPr>
                  <pic:blipFill>
                    <a:blip r:embed="rId44"/>
                    <a:stretch>
                      <a:fillRect/>
                    </a:stretch>
                  </pic:blipFill>
                  <pic:spPr bwMode="auto">
                    <a:xfrm>
                      <a:off x="0" y="0"/>
                      <a:ext cx="5247860" cy="877701"/>
                    </a:xfrm>
                    <a:prstGeom prst="rect">
                      <a:avLst/>
                    </a:prstGeom>
                    <a:noFill/>
                    <a:ln w="9525">
                      <a:noFill/>
                      <a:headEnd/>
                      <a:tailEnd/>
                    </a:ln>
                  </pic:spPr>
                </pic:pic>
              </a:graphicData>
            </a:graphic>
          </wp:inline>
        </w:drawing>
      </w:r>
    </w:p>
    <w:p>
      <w:pPr>
        <w:numPr>
          <w:ilvl w:val="1"/>
          <w:numId w:val="1006"/>
        </w:numPr>
        <w:pStyle w:val="Compact"/>
      </w:pPr>
      <w:r>
        <w:t xml:space="preserve">¿Cuánto dinero tiene Mai para los útiles?</w:t>
      </w:r>
    </w:p>
    <w:p>
      <w:pPr>
        <w:numPr>
          <w:ilvl w:val="1"/>
          <w:numId w:val="1006"/>
        </w:numPr>
        <w:pStyle w:val="Compact"/>
      </w:pPr>
      <w:r>
        <w:t xml:space="preserve">Si Mai compra un lápiz por 27¢, ¿cuánto dinero le quedará?</w:t>
      </w:r>
    </w:p>
    <w:p>
      <w:pPr>
        <w:pStyle w:val="FirstParagraph"/>
      </w:pPr>
      <w:r>
        <w:t xml:space="preserve">Muestra cómo pensaste. Usa dibujos, números, palabras o una ecuación. Si te ayuda, puedes usar un diagrama.</w:t>
      </w:r>
    </w:p>
    <w:bookmarkEnd w:id="47"/>
    <w:bookmarkStart w:id="48" w:name="student-responses"/>
    <w:p>
      <w:pPr>
        <w:pStyle w:val="Heading3"/>
      </w:pPr>
      <w:r>
        <w:t xml:space="preserve">Student Responses</w:t>
      </w:r>
    </w:p>
    <w:p>
      <w:pPr>
        <w:numPr>
          <w:ilvl w:val="0"/>
          <w:numId w:val="1007"/>
        </w:numPr>
        <w:pStyle w:val="Compact"/>
      </w:pPr>
    </w:p>
    <w:p>
      <w:pPr>
        <w:numPr>
          <w:ilvl w:val="1"/>
          <w:numId w:val="1008"/>
        </w:numPr>
      </w:pPr>
      <w:r>
        <w:t xml:space="preserve">75¢  Sample response:</w:t>
      </w:r>
      <w:r>
        <w:br/>
      </w:r>
      <m:oMath>
        <m:r>
          <m:t>25</m:t>
        </m:r>
        <m:r>
          <m:rPr>
            <m:sty m:val="p"/>
          </m:rPr>
          <m:t>+</m:t>
        </m:r>
        <m:r>
          <m:t>25</m:t>
        </m:r>
        <m:r>
          <m:rPr>
            <m:sty m:val="p"/>
          </m:rPr>
          <m:t>=</m:t>
        </m:r>
        <m:r>
          <m:t>50</m:t>
        </m:r>
      </m:oMath>
      <w:r>
        <w:br/>
      </w:r>
      <m:oMath>
        <m:r>
          <m:t>50</m:t>
        </m:r>
        <m:r>
          <m:rPr>
            <m:sty m:val="p"/>
          </m:rPr>
          <m:t>+</m:t>
        </m:r>
        <m:r>
          <m:t>10</m:t>
        </m:r>
        <m:r>
          <m:rPr>
            <m:sty m:val="p"/>
          </m:rPr>
          <m:t>=</m:t>
        </m:r>
        <m:r>
          <m:t>60</m:t>
        </m:r>
      </m:oMath>
      <w:r>
        <w:br/>
      </w:r>
      <m:oMath>
        <m:r>
          <m:t>60</m:t>
        </m:r>
        <m:r>
          <m:rPr>
            <m:sty m:val="p"/>
          </m:rPr>
          <m:t>+</m:t>
        </m:r>
        <m:r>
          <m:t>15</m:t>
        </m:r>
        <m:r>
          <m:rPr>
            <m:sty m:val="p"/>
          </m:rPr>
          <m:t>=</m:t>
        </m:r>
        <m:r>
          <m:t>75</m:t>
        </m:r>
      </m:oMath>
    </w:p>
    <w:p>
      <w:pPr>
        <w:numPr>
          <w:ilvl w:val="1"/>
          <w:numId w:val="1008"/>
        </w:numPr>
      </w:pPr>
      <w:r>
        <w:t xml:space="preserve">48¢ Sample responses:</w:t>
      </w:r>
      <w:r>
        <w:br/>
      </w:r>
      <m:oMath>
        <m:r>
          <m:t>75</m:t>
        </m:r>
        <m:r>
          <m:rPr>
            <m:sty m:val="p"/>
          </m:rPr>
          <m:t>−</m:t>
        </m:r>
        <m:r>
          <m:t>27</m:t>
        </m:r>
        <m:r>
          <m:rPr>
            <m:sty m:val="p"/>
          </m:rPr>
          <m:t>=</m:t>
        </m:r>
        <m:r>
          <m:t>48</m:t>
        </m:r>
      </m:oMath>
      <w:r>
        <w:br/>
      </w:r>
      <m:oMath>
        <m:r>
          <m:t>75</m:t>
        </m:r>
        <m:r>
          <m:rPr>
            <m:sty m:val="p"/>
          </m:rPr>
          <m:t>−</m:t>
        </m:r>
        <m:r>
          <m:t>20</m:t>
        </m:r>
        <m:r>
          <m:rPr>
            <m:sty m:val="p"/>
          </m:rPr>
          <m:t>=</m:t>
        </m:r>
        <m:r>
          <m:t>55</m:t>
        </m:r>
      </m:oMath>
      <w:r>
        <w:br/>
      </w:r>
      <m:oMath>
        <m:r>
          <m:t>55</m:t>
        </m:r>
        <m:r>
          <m:rPr>
            <m:sty m:val="p"/>
          </m:rPr>
          <m:t>−</m:t>
        </m:r>
        <m:r>
          <m:t>5</m:t>
        </m:r>
        <m:r>
          <m:rPr>
            <m:sty m:val="p"/>
          </m:rPr>
          <m:t>=</m:t>
        </m:r>
        <m:r>
          <m:t>50</m:t>
        </m:r>
      </m:oMath>
      <w:r>
        <w:br/>
      </w:r>
      <m:oMath>
        <m:r>
          <m:t>50</m:t>
        </m:r>
        <m:r>
          <m:rPr>
            <m:sty m:val="p"/>
          </m:rPr>
          <m:t>−</m:t>
        </m:r>
        <m:r>
          <m:t>2</m:t>
        </m:r>
        <m:r>
          <m:rPr>
            <m:sty m:val="p"/>
          </m:rPr>
          <m:t>=</m:t>
        </m:r>
        <m:r>
          <m:t>48</m:t>
        </m:r>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2022-12-14T23:50:34Z</dcterms:created>
  <dcterms:modified xsi:type="dcterms:W3CDTF">2022-12-14T23:50:34Z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ch7Av9+DrVbtMBc893Qepd3tgKbSuWHJHReqM5elfFJWGoXmswtVCyjUtCKmEDLN5AX5IMYzPNKYnU9D46p/Dw==</vt:lpwstr>
  </property>
</Properties>
</file>