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-congruent-parts-part-1"/>
    <w:p>
      <w:pPr>
        <w:pStyle w:val="Heading2"/>
      </w:pPr>
      <w:r>
        <w:t xml:space="preserve">Unit 2 Lesson 1: Congruent Parts, Part 1</w:t>
      </w:r>
    </w:p>
    <w:bookmarkEnd w:id="20"/>
    <w:bookmarkStart w:id="25" w:name="Xe005ab816890b8c80eef00ab2313fb461288fa8"/>
    <w:p>
      <w:pPr>
        <w:pStyle w:val="Heading3"/>
      </w:pPr>
      <w:r>
        <w:t xml:space="preserve">1 Notice and Wonder: Transformed Rectangles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657600"/>
            <wp:effectExtent b="0" l="0" r="0" t="0"/>
            <wp:docPr descr="4 rectangles: A, B, C, D. A has vertices P Q R S. B has Q prime P prime S prime R prime. D has P prime R prime Q prime S prime. D has R prime S prime P prime Q prime. A is a different color." title="" id="22" name="Picture"/>
            <a:graphic>
              <a:graphicData uri="http://schemas.openxmlformats.org/drawingml/2006/picture">
                <pic:pic>
                  <pic:nvPicPr>
                    <pic:cNvPr descr="/app/tmp/embedder-1670997353.48285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if-we-know-this-then-we-know-that..."/>
    <w:p>
      <w:pPr>
        <w:pStyle w:val="Heading3"/>
      </w:pPr>
      <w:r>
        <w:t xml:space="preserve">2 If We Know This, Then We Know That...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D</m:t>
        </m:r>
        <m:r>
          <m:t>E</m:t>
        </m:r>
        <m:r>
          <m:t>F</m:t>
        </m:r>
      </m:oMath>
    </w:p>
    <w:p>
      <w:pPr>
        <w:pStyle w:val="BodyText"/>
      </w:pPr>
      <w:r>
        <w:drawing>
          <wp:inline>
            <wp:extent cx="5943600" cy="2286000"/>
            <wp:effectExtent b="0" l="0" r="0" t="0"/>
            <wp:docPr descr="Congruent triangles, A B C and D E F." title="" id="27" name="Picture"/>
            <a:graphic>
              <a:graphicData uri="http://schemas.openxmlformats.org/drawingml/2006/picture">
                <pic:pic>
                  <pic:nvPicPr>
                    <pic:cNvPr descr="/app/tmp/embedder-1670997353.61997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a sequence of rigid motions that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is the image of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after that transformation?</w:t>
      </w:r>
    </w:p>
    <w:p>
      <w:pPr>
        <w:numPr>
          <w:ilvl w:val="0"/>
          <w:numId w:val="1001"/>
        </w:numPr>
        <w:pStyle w:val="Compact"/>
      </w:pPr>
      <w:r>
        <w:t xml:space="preserve">Explain how you know those segments are congruent.</w:t>
      </w:r>
    </w:p>
    <w:p>
      <w:pPr>
        <w:numPr>
          <w:ilvl w:val="0"/>
          <w:numId w:val="1001"/>
        </w:numPr>
        <w:pStyle w:val="Compact"/>
      </w:pPr>
      <w:r>
        <w:t xml:space="preserve">Justify that angle </w:t>
      </w:r>
      <m:oMath>
        <m:r>
          <m:t>A</m:t>
        </m:r>
        <m:r>
          <m:t>B</m:t>
        </m:r>
        <m:r>
          <m:t>C</m:t>
        </m:r>
      </m:oMath>
      <w:r>
        <w:t xml:space="preserve"> is congruent to 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r>
          <m:rPr>
            <m:sty m:val="p"/>
          </m:rPr>
          <m:t>△</m:t>
        </m:r>
        <m:r>
          <m:t>D</m:t>
        </m:r>
        <m:r>
          <m:t>E</m:t>
        </m:r>
        <m:r>
          <m:t>F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P</m:t>
        </m:r>
        <m:r>
          <m:t>Q</m:t>
        </m:r>
        <m:r>
          <m:t>R</m:t>
        </m:r>
      </m:oMath>
      <w:r>
        <w:t xml:space="preserve"> </w:t>
      </w:r>
      <w:r>
        <w:t xml:space="preserve">so</w:t>
      </w:r>
      <w:r>
        <w:t xml:space="preserve"> </w:t>
      </w:r>
      <m:oMath>
        <m:limUpp>
          <m:e>
            <m:r>
              <m:t>P</m:t>
            </m:r>
            <m:r>
              <m:t>Q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D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P</m:t>
            </m:r>
            <m:r>
              <m:t>R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D</m:t>
            </m:r>
            <m:r>
              <m:t>F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Q</m:t>
            </m:r>
            <m:r>
              <m:t>R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E</m:t>
            </m:r>
            <m:r>
              <m:t>F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</m:oMath>
      <w:r>
        <w:t xml:space="preserve"> </w:t>
      </w:r>
      <m:oMath>
        <m:r>
          <m:rPr>
            <m:sty m:val="p"/>
          </m:rPr>
          <m:t>∠</m:t>
        </m:r>
        <m:r>
          <m:t>P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D</m:t>
        </m:r>
        <m:r>
          <m:rPr>
            <m:sty m:val="p"/>
          </m:rPr>
          <m:t>,</m:t>
        </m:r>
        <m:r>
          <m:rPr>
            <m:sty m:val="p"/>
          </m:rPr>
          <m:t>∠</m:t>
        </m:r>
        <m:r>
          <m:t>Q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E</m:t>
        </m:r>
        <m:r>
          <m:rPr>
            <m:sty m:val="p"/>
          </m:rPr>
          <m:t>,</m:t>
        </m:r>
        <m:r>
          <m:rPr>
            <m:sty m:val="p"/>
          </m:rPr>
          <m:t>∠</m:t>
        </m:r>
        <m:r>
          <m:t>R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F</m:t>
        </m:r>
      </m:oMath>
    </w:p>
    <w:p>
      <w:pPr>
        <w:pStyle w:val="BodyText"/>
      </w:pPr>
      <w:r>
        <w:drawing>
          <wp:inline>
            <wp:extent cx="1920239" cy="1600187"/>
            <wp:effectExtent b="0" l="0" r="0" t="0"/>
            <wp:docPr descr="Triangles DEF and PQR" title="" id="31" name="Picture"/>
            <a:graphic>
              <a:graphicData uri="http://schemas.openxmlformats.org/drawingml/2006/picture">
                <pic:pic>
                  <pic:nvPicPr>
                    <pic:cNvPr descr="/app/tmp/embedder-1670997353.7145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making-quadrilaterals"/>
    <w:p>
      <w:pPr>
        <w:pStyle w:val="Heading3"/>
      </w:pPr>
      <w:r>
        <w:t xml:space="preserve">3 Making Quadrilaterals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Draw a triangle.</w:t>
      </w:r>
    </w:p>
    <w:p>
      <w:pPr>
        <w:numPr>
          <w:ilvl w:val="0"/>
          <w:numId w:val="1002"/>
        </w:numPr>
        <w:pStyle w:val="Compact"/>
      </w:pPr>
      <w:r>
        <w:t xml:space="preserve">Find the midpoint of the longest side of your triangle.</w:t>
      </w:r>
    </w:p>
    <w:p>
      <w:pPr>
        <w:numPr>
          <w:ilvl w:val="0"/>
          <w:numId w:val="1002"/>
        </w:numPr>
        <w:pStyle w:val="Compact"/>
      </w:pPr>
      <w:r>
        <w:t xml:space="preserve">Rotate your triangle 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using the midpoint of the longest side as the center of the rotation.</w:t>
      </w:r>
    </w:p>
    <w:p>
      <w:pPr>
        <w:numPr>
          <w:ilvl w:val="0"/>
          <w:numId w:val="1002"/>
        </w:numPr>
        <w:pStyle w:val="Compact"/>
      </w:pPr>
      <w:r>
        <w:t xml:space="preserve">Label the</w:t>
      </w:r>
      <w:r>
        <w:t xml:space="preserve"> </w:t>
      </w:r>
      <w:r>
        <w:rPr>
          <w:bCs/>
          <w:b/>
        </w:rPr>
        <w:t xml:space="preserve">corresponding</w:t>
      </w:r>
      <w:r>
        <w:t xml:space="preserve"> </w:t>
      </w:r>
      <w:r>
        <w:t xml:space="preserve">parts and mark what must be congruent.</w:t>
      </w:r>
    </w:p>
    <w:p>
      <w:pPr>
        <w:numPr>
          <w:ilvl w:val="0"/>
          <w:numId w:val="1002"/>
        </w:numPr>
        <w:pStyle w:val="Compact"/>
      </w:pPr>
      <w:r>
        <w:t xml:space="preserve">Make a conjecture and justify it.</w:t>
      </w:r>
    </w:p>
    <w:p>
      <w:pPr>
        <w:numPr>
          <w:ilvl w:val="1"/>
          <w:numId w:val="1003"/>
        </w:numPr>
        <w:pStyle w:val="Compact"/>
      </w:pPr>
      <w:r>
        <w:t xml:space="preserve">What type of quadrilateral have you formed? </w:t>
      </w:r>
    </w:p>
    <w:p>
      <w:pPr>
        <w:numPr>
          <w:ilvl w:val="1"/>
          <w:numId w:val="1003"/>
        </w:numPr>
        <w:pStyle w:val="Compact"/>
      </w:pPr>
      <w:r>
        <w:t xml:space="preserve">What is the definition of that quadrilateral type?</w:t>
      </w:r>
    </w:p>
    <w:p>
      <w:pPr>
        <w:numPr>
          <w:ilvl w:val="1"/>
          <w:numId w:val="1003"/>
        </w:numPr>
        <w:pStyle w:val="Compact"/>
      </w:pPr>
      <w:r>
        <w:t xml:space="preserve">Why must the quadrilateral you have fit the definition?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2022-12-14T05:55:54Z</dcterms:created>
  <dcterms:modified xsi:type="dcterms:W3CDTF">2022-12-14T05:55:54Z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Yq7hGR2lrG5bhjhyS0MV8hSM2n4BjZ330KeytoXzl+JGqqRAcS1UM55im2waJzmaLWSj+BUHwOxVLVfG8fyUvw==</vt:lpwstr>
  </property>
</Properties>
</file>