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6-more-and-less-than-1"/>
    <w:p>
      <w:pPr>
        <w:pStyle w:val="Heading2"/>
      </w:pPr>
      <w:r>
        <w:t xml:space="preserve">Unit 6 Lesson 6: More and Less than 1%</w:t>
      </w:r>
    </w:p>
    <w:bookmarkEnd w:id="20"/>
    <w:bookmarkStart w:id="26" w:name="number-talk-what-percentage-warm-up"/>
    <w:p>
      <w:pPr>
        <w:pStyle w:val="Heading3"/>
      </w:pPr>
      <w:r>
        <w:t xml:space="preserve">1 Number Talk: What Percentage?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Determine the percentage mentally.</w:t>
      </w:r>
    </w:p>
    <w:p>
      <w:pPr>
        <w:pStyle w:val="BodyText"/>
      </w:pPr>
      <w:r>
        <w:t xml:space="preserve">10 is what percentage of 50?</w:t>
      </w:r>
    </w:p>
    <w:p>
      <w:pPr>
        <w:pStyle w:val="BodyText"/>
      </w:pPr>
      <w:r>
        <w:t xml:space="preserve">5 is what percentage of 50?</w:t>
      </w:r>
    </w:p>
    <w:p>
      <w:pPr>
        <w:pStyle w:val="BodyText"/>
      </w:pPr>
      <w:r>
        <w:t xml:space="preserve">1 is what percentage of 50?</w:t>
      </w:r>
    </w:p>
    <w:p>
      <w:pPr>
        <w:pStyle w:val="BodyText"/>
      </w:pPr>
      <w:r>
        <w:t xml:space="preserve">17 is what percentage of 50?</w:t>
      </w:r>
    </w:p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01690" cy="834886"/>
            <wp:effectExtent b="0" l="0" r="0" t="0"/>
            <wp:docPr descr="Double number line." title="" id="23" name="Picture"/>
            <a:graphic>
              <a:graphicData uri="http://schemas.openxmlformats.org/drawingml/2006/picture">
                <pic:pic>
                  <pic:nvPicPr>
                    <pic:cNvPr descr="/app/tmp/embedder-1671076268.5201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90" cy="834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32" w:name="waiting-tables"/>
    <w:p>
      <w:pPr>
        <w:pStyle w:val="Heading3"/>
      </w:pPr>
      <w:r>
        <w:t xml:space="preserve">2 Waiting Tables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During one waiter’s shift, he delivered 13 appetizers, 17 entrées, and 10 desserts.</w:t>
      </w:r>
    </w:p>
    <w:p>
      <w:pPr>
        <w:numPr>
          <w:ilvl w:val="0"/>
          <w:numId w:val="1001"/>
        </w:numPr>
      </w:pPr>
      <w:r>
        <w:t xml:space="preserve">What percentage of the dishes he delivered were:</w:t>
      </w:r>
    </w:p>
    <w:p>
      <w:pPr>
        <w:numPr>
          <w:ilvl w:val="1"/>
          <w:numId w:val="1002"/>
        </w:numPr>
        <w:pStyle w:val="Compact"/>
      </w:pPr>
      <w:r>
        <w:t xml:space="preserve">desserts?</w:t>
      </w:r>
    </w:p>
    <w:p>
      <w:pPr>
        <w:numPr>
          <w:ilvl w:val="1"/>
          <w:numId w:val="1002"/>
        </w:numPr>
        <w:pStyle w:val="Compact"/>
      </w:pPr>
      <w:r>
        <w:t xml:space="preserve">appetizers?</w:t>
      </w:r>
    </w:p>
    <w:p>
      <w:pPr>
        <w:numPr>
          <w:ilvl w:val="1"/>
          <w:numId w:val="1002"/>
        </w:numPr>
        <w:pStyle w:val="Compact"/>
      </w:pPr>
      <w:r>
        <w:t xml:space="preserve">entrées?</w:t>
      </w:r>
    </w:p>
    <w:p>
      <w:pPr>
        <w:numPr>
          <w:ilvl w:val="0"/>
          <w:numId w:val="1001"/>
        </w:numPr>
      </w:pPr>
      <w:r>
        <w:t xml:space="preserve">What do your percentages add up to?</w:t>
      </w:r>
    </w:p>
    <w:bookmarkEnd w:id="27"/>
    <w:bookmarkStart w:id="31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752404" cy="730908"/>
            <wp:effectExtent b="0" l="0" r="0" t="0"/>
            <wp:docPr descr="Double number line. Number of dishes delivered." title="" id="29" name="Picture"/>
            <a:graphic>
              <a:graphicData uri="http://schemas.openxmlformats.org/drawingml/2006/picture">
                <pic:pic>
                  <pic:nvPicPr>
                    <pic:cNvPr descr="/app/tmp/embedder-1671076268.56307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04" cy="730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7" w:name="fractions-of-a-percent"/>
    <w:p>
      <w:pPr>
        <w:pStyle w:val="Heading3"/>
      </w:pPr>
      <w:r>
        <w:t xml:space="preserve">3 Fractions of a Percent</w:t>
      </w:r>
    </w:p>
    <w:bookmarkStart w:id="3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Find each percentage of 60. What do you notice about your answers?</w:t>
      </w:r>
    </w:p>
    <w:p>
      <w:pPr>
        <w:numPr>
          <w:ilvl w:val="0"/>
          <w:numId w:val="1000"/>
        </w:numPr>
      </w:pPr>
      <w:r>
        <w:t xml:space="preserve">30% of 60</w:t>
      </w:r>
    </w:p>
    <w:p>
      <w:pPr>
        <w:numPr>
          <w:ilvl w:val="0"/>
          <w:numId w:val="1000"/>
        </w:numPr>
      </w:pPr>
      <w:r>
        <w:t xml:space="preserve">3% of 60</w:t>
      </w:r>
    </w:p>
    <w:p>
      <w:pPr>
        <w:numPr>
          <w:ilvl w:val="0"/>
          <w:numId w:val="1000"/>
        </w:numPr>
      </w:pPr>
      <w:r>
        <w:t xml:space="preserve">0.3% of 60</w:t>
      </w:r>
    </w:p>
    <w:p>
      <w:pPr>
        <w:numPr>
          <w:ilvl w:val="0"/>
          <w:numId w:val="1000"/>
        </w:numPr>
      </w:pPr>
      <w:r>
        <w:t xml:space="preserve">0.03% of 60</w:t>
      </w:r>
    </w:p>
    <w:p>
      <w:pPr>
        <w:numPr>
          <w:ilvl w:val="0"/>
          <w:numId w:val="1003"/>
        </w:numPr>
      </w:pPr>
      <w:r>
        <w:t xml:space="preserve">20% of 5,000 is 1,000 and 21% of 5,000 is 1,050. Find each percentage of 5,000 and be prepared to explain your reasoning. If you get stuck, consider using the double number line diagram.</w:t>
      </w:r>
    </w:p>
    <w:p>
      <w:pPr>
        <w:numPr>
          <w:ilvl w:val="1"/>
          <w:numId w:val="1004"/>
        </w:numPr>
      </w:pPr>
      <w:r>
        <w:t xml:space="preserve">1% of 5,000</w:t>
      </w:r>
    </w:p>
    <w:p>
      <w:pPr>
        <w:numPr>
          <w:ilvl w:val="1"/>
          <w:numId w:val="1004"/>
        </w:numPr>
      </w:pPr>
      <w:r>
        <w:t xml:space="preserve">0.1% of 5,000</w:t>
      </w:r>
    </w:p>
    <w:p>
      <w:pPr>
        <w:numPr>
          <w:ilvl w:val="1"/>
          <w:numId w:val="1004"/>
        </w:numPr>
      </w:pPr>
      <w:r>
        <w:t xml:space="preserve">20.1% of 5,000</w:t>
      </w:r>
    </w:p>
    <w:p>
      <w:pPr>
        <w:numPr>
          <w:ilvl w:val="1"/>
          <w:numId w:val="1004"/>
        </w:numPr>
      </w:pPr>
      <w:r>
        <w:t xml:space="preserve">20.4% of 5,000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80283" cy="770664"/>
            <wp:effectExtent b="0" l="0" r="0" t="0"/>
            <wp:docPr descr="A double number line with 12 tick marks." title="" id="34" name="Picture"/>
            <a:graphic>
              <a:graphicData uri="http://schemas.openxmlformats.org/drawingml/2006/picture">
                <pic:pic>
                  <pic:nvPicPr>
                    <pic:cNvPr descr="/app/tmp/embedder-1671076268.584653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83" cy="770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15% of 80 is 12 and 16% of 80 is 12.8. Find each percentage of 80 and be prepared to explain your reasoning.</w:t>
      </w:r>
    </w:p>
    <w:p>
      <w:pPr>
        <w:numPr>
          <w:ilvl w:val="1"/>
          <w:numId w:val="1005"/>
        </w:numPr>
      </w:pPr>
      <w:r>
        <w:t xml:space="preserve">15.1% of 80</w:t>
      </w:r>
    </w:p>
    <w:p>
      <w:pPr>
        <w:numPr>
          <w:ilvl w:val="1"/>
          <w:numId w:val="1005"/>
        </w:numPr>
      </w:pPr>
      <w:r>
        <w:t xml:space="preserve">15.7% of 80</w:t>
      </w:r>
    </w:p>
    <w:bookmarkEnd w:id="36"/>
    <w:bookmarkEnd w:id="37"/>
    <w:bookmarkStart w:id="42" w:name="population-growth-optional"/>
    <w:p>
      <w:pPr>
        <w:pStyle w:val="Heading3"/>
      </w:pPr>
      <w:r>
        <w:t xml:space="preserve">4 Population Growth (Optional)</w:t>
      </w:r>
    </w:p>
    <w:bookmarkStart w:id="41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The population of City A was approximately 243,000 people, and it increased by 8% in one year. What was the new population?</w:t>
      </w:r>
    </w:p>
    <w:p>
      <w:pPr>
        <w:numPr>
          <w:ilvl w:val="0"/>
          <w:numId w:val="1006"/>
        </w:numPr>
      </w:pPr>
      <w:r>
        <w:t xml:space="preserve">The population of city B was approximately 7,150,000, and it increased by 0.8% in one year. What was the new population?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2022-12-15T03:51:09Z</dcterms:created>
  <dcterms:modified xsi:type="dcterms:W3CDTF">2022-12-15T03:51:09Z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XrH93Ha2pE9pV/uKBTrC/+TexvkcwQdGblpD/kfHqKm9/webGpUrm2HEUQfUPEM62O6OVUFYf5F7RoUZ0Kr+AQ==</vt:lpwstr>
  </property>
</Properties>
</file>