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4, Lesson 11</w:t>
      </w:r>
    </w:p>
    <w:bookmarkStart w:id="32" w:name="lesson-543791"/>
    <w:p>
      <w:pPr>
        <w:pStyle w:val="Heading1"/>
      </w:pPr>
      <w:r>
        <w:t xml:space="preserve"> </w:t>
      </w:r>
      <w:r>
        <w:t xml:space="preserve">Different Ways to Add and Subtract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add and subtract by using a ten.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11</w:t>
      </w:r>
      <w:r>
        <w:t xml:space="preserve">CC BY NC 2024 Illustrative Mathematics®</w:t>
      </w:r>
    </w:p>
    <w:bookmarkStart w:id="20" w:name="activity-543792"/>
    <w:p>
      <w:pPr>
        <w:pStyle w:val="Heading2"/>
      </w:pPr>
      <w:r>
        <w:t xml:space="preserve">Warm-up</w:t>
      </w:r>
      <w:r>
        <w:t xml:space="preserve"> </w:t>
      </w:r>
      <w:r>
        <w:t xml:space="preserve">Number Talk: Use Tens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</w:pPr>
      <m:oMath>
        <m:r>
          <m:t>32</m:t>
        </m:r>
        <m:r>
          <m:rPr>
            <m:sty m:val="p"/>
          </m:rPr>
          <m:t>−</m:t>
        </m:r>
        <m:r>
          <m:t>6</m:t>
        </m:r>
      </m:oMath>
    </w:p>
    <w:p>
      <w:pPr>
        <w:numPr>
          <w:ilvl w:val="0"/>
          <w:numId w:val="1002"/>
        </w:numPr>
      </w:pPr>
      <m:oMath>
        <m:r>
          <m:t>43</m:t>
        </m:r>
        <m:r>
          <m:rPr>
            <m:sty m:val="p"/>
          </m:rPr>
          <m:t>−</m:t>
        </m:r>
        <m:r>
          <m:t>8</m:t>
        </m:r>
      </m:oMath>
    </w:p>
    <w:p>
      <w:pPr>
        <w:numPr>
          <w:ilvl w:val="0"/>
          <w:numId w:val="1002"/>
        </w:numPr>
      </w:pPr>
      <m:oMath>
        <m:r>
          <m:t>51</m:t>
        </m:r>
        <m:r>
          <m:rPr>
            <m:sty m:val="p"/>
          </m:rPr>
          <m:t>−</m:t>
        </m:r>
        <m:r>
          <m:t>5</m:t>
        </m:r>
      </m:oMath>
    </w:p>
    <w:p>
      <w:pPr>
        <w:numPr>
          <w:ilvl w:val="0"/>
          <w:numId w:val="1002"/>
        </w:numPr>
      </w:pPr>
      <m:oMath>
        <m:r>
          <m:t>52</m:t>
        </m:r>
        <m:r>
          <m:rPr>
            <m:sty m:val="p"/>
          </m:rPr>
          <m:t>−</m:t>
        </m:r>
        <m:r>
          <m:t>7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11</w:t>
      </w:r>
      <w:r>
        <w:t xml:space="preserve">CC BY NC 2024 Illustrative Mathematics®</w:t>
      </w:r>
    </w:p>
    <w:bookmarkStart w:id="27" w:name="activity-543793"/>
    <w:p>
      <w:pPr>
        <w:pStyle w:val="Heading2"/>
      </w:pPr>
      <w:r>
        <w:t xml:space="preserve">Activity 1</w:t>
      </w:r>
      <w:r>
        <w:t xml:space="preserve"> </w:t>
      </w:r>
      <w:r>
        <w:t xml:space="preserve">Compare Methods</w:t>
      </w:r>
    </w:p>
    <w:p>
      <w:pPr>
        <w:pStyle w:val="FirstParagraph"/>
      </w:pPr>
      <w:r>
        <w:t xml:space="preserve">Diego and Tyler find the value of</w:t>
      </w:r>
      <w:r>
        <w:t xml:space="preserve"> </w:t>
      </w:r>
      <m:oMath>
        <m:r>
          <m:t>53</m:t>
        </m:r>
        <m:r>
          <m:rPr>
            <m:sty m:val="p"/>
          </m:rPr>
          <m:t>−</m:t>
        </m:r>
        <m:r>
          <m:t>29</m:t>
        </m:r>
      </m:oMath>
      <w:r>
        <w:t xml:space="preserve">. Their work is shown.</w:t>
      </w:r>
    </w:p>
    <w:p>
      <w:pPr>
        <w:pStyle w:val="BodyText"/>
      </w:pPr>
      <w:r>
        <w:t xml:space="preserve">Diego’s method:</w:t>
      </w:r>
    </w:p>
    <w:p>
      <w:pPr>
        <w:pStyle w:val="BodyText"/>
      </w:pPr>
      <w:r>
        <w:drawing>
          <wp:inline>
            <wp:extent cx="5943600" cy="905066"/>
            <wp:effectExtent b="0" l="0" r="0" t="0"/>
            <wp:docPr descr="Number line. Scale 0 to 55 by 5's. Evenly spaced tick marks. Arrow from 53 to 33, labeled 20. Arrow from 33 to 30, labeled 3. Arrow from 30 to 24, labeled 6." title="" id="22" name="Picture"/>
            <a:graphic>
              <a:graphicData uri="http://schemas.openxmlformats.org/drawingml/2006/picture">
                <pic:pic>
                  <pic:nvPicPr>
                    <pic:cNvPr descr="/app/tmp/embedder-1732020520.6380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5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Tyler’s method:</w:t>
      </w:r>
    </w:p>
    <w:p>
      <w:pPr>
        <w:pStyle w:val="BodyText"/>
      </w:pPr>
      <w:r>
        <w:drawing>
          <wp:inline>
            <wp:extent cx="5943600" cy="905066"/>
            <wp:effectExtent b="0" l="0" r="0" t="0"/>
            <wp:docPr descr="Number line. Scale 0 to 55 by 5's. Evenly spaced tick marks. 3 arrows. First arrow, 53 to 50, labeled 3. Second arrow, 50 to 44, labeled 6. Third arrow, 44 to 24, labeled 20." title="" id="25" name="Picture"/>
            <a:graphic>
              <a:graphicData uri="http://schemas.openxmlformats.org/drawingml/2006/picture">
                <pic:pic>
                  <pic:nvPicPr>
                    <pic:cNvPr descr="/app/tmp/embedder-1732020520.72061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050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Use Diego’s method to find the value of</w:t>
      </w:r>
      <w:r>
        <w:t xml:space="preserve"> </w:t>
      </w:r>
      <m:oMath>
        <m:r>
          <m:t>82</m:t>
        </m:r>
        <m:r>
          <m:rPr>
            <m:sty m:val="p"/>
          </m:rPr>
          <m:t>−</m:t>
        </m:r>
        <m:r>
          <m:t>35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Use Tyler’s method to find the value of</w:t>
      </w:r>
      <w:r>
        <w:t xml:space="preserve"> </w:t>
      </w:r>
      <m:oMath>
        <m:r>
          <m:t>66</m:t>
        </m:r>
        <m:r>
          <m:rPr>
            <m:sty m:val="p"/>
          </m:rPr>
          <m:t>−</m:t>
        </m:r>
        <m:r>
          <m:t>28</m:t>
        </m:r>
      </m:oMath>
      <w:r>
        <w:t xml:space="preserve">.</w:t>
      </w:r>
    </w:p>
    <w:bookmarkEnd w:id="27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11</w:t>
      </w:r>
      <w:r>
        <w:t xml:space="preserve">CC BY NC 2024 Illustrative Mathematics®</w:t>
      </w:r>
    </w:p>
    <w:bookmarkStart w:id="31" w:name="activity-543794"/>
    <w:p>
      <w:pPr>
        <w:pStyle w:val="Heading2"/>
      </w:pPr>
      <w:r>
        <w:t xml:space="preserve">Activity 2</w:t>
      </w:r>
      <w:r>
        <w:t xml:space="preserve"> </w:t>
      </w:r>
      <w:r>
        <w:t xml:space="preserve">More Methods</w:t>
      </w:r>
    </w:p>
    <w:p>
      <w:pPr>
        <w:pStyle w:val="FirstParagraph"/>
      </w:pPr>
      <w:r>
        <w:t xml:space="preserve">Partner A</w:t>
      </w:r>
    </w:p>
    <w:p>
      <w:pPr>
        <w:numPr>
          <w:ilvl w:val="0"/>
          <w:numId w:val="1004"/>
        </w:numPr>
      </w:pPr>
      <w:r>
        <w:t xml:space="preserve">Find the value of</w:t>
      </w:r>
      <w:r>
        <w:t xml:space="preserve"> </w:t>
      </w:r>
      <m:oMath>
        <m:r>
          <m:t>59</m:t>
        </m:r>
        <m:r>
          <m:rPr>
            <m:sty m:val="p"/>
          </m:rPr>
          <m:t>+</m:t>
        </m:r>
        <m:r>
          <m:t>27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Find the value of</w:t>
      </w:r>
      <w:r>
        <w:t xml:space="preserve"> </w:t>
      </w:r>
      <m:oMath>
        <m:r>
          <m:t>65</m:t>
        </m:r>
        <m:r>
          <m:rPr>
            <m:sty m:val="p"/>
          </m:rPr>
          <m:t>−</m:t>
        </m:r>
        <m:r>
          <m:t>18</m:t>
        </m:r>
      </m:oMath>
      <w:r>
        <w:t xml:space="preserve">.</w:t>
      </w:r>
    </w:p>
    <w:p>
      <w:pPr>
        <w:pStyle w:val="FirstParagraph"/>
      </w:pPr>
      <w:r>
        <w:t xml:space="preserve">Partner B</w:t>
      </w:r>
    </w:p>
    <w:p>
      <w:pPr>
        <w:numPr>
          <w:ilvl w:val="0"/>
          <w:numId w:val="1005"/>
        </w:numPr>
      </w:pPr>
      <w:r>
        <w:t xml:space="preserve">Find the value of</w:t>
      </w:r>
      <w:r>
        <w:t xml:space="preserve"> </w:t>
      </w:r>
      <m:oMath>
        <m:r>
          <m:t>68</m:t>
        </m:r>
        <m:r>
          <m:rPr>
            <m:sty m:val="p"/>
          </m:rPr>
          <m:t>−</m:t>
        </m:r>
        <m:r>
          <m:t>39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Find the value of</w:t>
      </w:r>
      <w:r>
        <w:t xml:space="preserve"> </w:t>
      </w:r>
      <m:oMath>
        <m:r>
          <m:t>22</m:t>
        </m:r>
        <m:r>
          <m:rPr>
            <m:sty m:val="p"/>
          </m:rPr>
          <m:t>+</m:t>
        </m:r>
        <m:r>
          <m:t>49</m:t>
        </m:r>
      </m:oMath>
      <w:r>
        <w:t xml:space="preserve">.</w:t>
      </w:r>
    </w:p>
    <w:p>
      <w:pPr>
        <w:pStyle w:val="FirstParagraph"/>
      </w:pPr>
      <w:r>
        <w:drawing>
          <wp:inline>
            <wp:extent cx="5943600" cy="3965702"/>
            <wp:effectExtent b="0" l="0" r="0" t="0"/>
            <wp:docPr descr="School supplies." title="" id="29" name="Picture"/>
            <a:graphic>
              <a:graphicData uri="http://schemas.openxmlformats.org/drawingml/2006/picture">
                <pic:pic>
                  <pic:nvPicPr>
                    <pic:cNvPr descr="/app/tmp/embedder-1732020520.817743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7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2024-11-19T12:48:41Z</dcterms:created>
  <dcterms:modified xsi:type="dcterms:W3CDTF">2024-11-19T12:48:41Z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