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p>
      <w:pPr>
        <w:pStyle w:val="BodyText"/>
      </w:pPr>
      <w:r>
        <w:t xml:space="preserve">Unit 8, Lesson 6</w:t>
      </w:r>
    </w:p>
    <w:bookmarkStart w:id="31" w:name="lesson-544619"/>
    <w:p>
      <w:pPr>
        <w:pStyle w:val="Heading1"/>
      </w:pPr>
      <w:r>
        <w:t xml:space="preserve"> </w:t>
      </w: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skip-count and practice addition and subtraction.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bookmarkStart w:id="20" w:name="activity-544620"/>
    <w:p>
      <w:pPr>
        <w:pStyle w:val="Heading2"/>
      </w:pPr>
      <w:r>
        <w:t xml:space="preserve">Warm-up</w:t>
      </w:r>
      <w:r>
        <w:t xml:space="preserve"> </w:t>
      </w:r>
      <w:r>
        <w:t xml:space="preserve">Number Talk: 2 More</w:t>
      </w:r>
      <w:r>
        <w:t xml:space="preserve"> </w:t>
      </w:r>
    </w:p>
    <w:p>
      <w:pPr>
        <w:pStyle w:val="FirstParagraph"/>
      </w:pPr>
      <w:r>
        <w:t xml:space="preserve">Find the value of each expression mentally.</w:t>
      </w:r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w:r>
        <w:t xml:space="preserve"> </w:t>
      </w: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6</w:t>
      </w:r>
      <w:r>
        <w:t xml:space="preserve">CC BY NC 2024 Illustrative Mathematics®</w:t>
      </w:r>
    </w:p>
    <w:bookmarkStart w:id="30" w:name="activity-544623"/>
    <w:p>
      <w:pPr>
        <w:pStyle w:val="Heading2"/>
      </w:pPr>
      <w:r>
        <w:t xml:space="preserve">Activity 2</w:t>
      </w:r>
      <w:r>
        <w:t xml:space="preserve"> </w:t>
      </w:r>
      <w:r>
        <w:t xml:space="preserve">Centers: Choice Time</w:t>
      </w:r>
      <w:r>
        <w:t xml:space="preserve"> 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Write Numbers</w:t>
      </w:r>
    </w:p>
    <w:p>
      <w:pPr>
        <w:pStyle w:val="BodyText"/>
      </w:pPr>
      <w:r>
        <w:drawing>
          <wp:inline>
            <wp:extent cx="5943600" cy="3279535"/>
            <wp:effectExtent b="0" l="0" r="0" t="0"/>
            <wp:docPr descr="Center. Write Numbers." title="" id="22" name="Picture"/>
            <a:graphic>
              <a:graphicData uri="http://schemas.openxmlformats.org/drawingml/2006/picture">
                <pic:pic>
                  <pic:nvPicPr>
                    <pic:cNvPr descr="/app/tmp/embedder-1786381378.08708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9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Target Numbers</w:t>
      </w:r>
    </w:p>
    <w:p>
      <w:pPr>
        <w:pStyle w:val="BodyText"/>
      </w:pPr>
      <w:r>
        <w:drawing>
          <wp:inline>
            <wp:extent cx="5140824" cy="3516923"/>
            <wp:effectExtent b="0" l="0" r="0" t="0"/>
            <wp:docPr descr="Center. Target Numbers." title="" id="25" name="Picture"/>
            <a:graphic>
              <a:graphicData uri="http://schemas.openxmlformats.org/drawingml/2006/picture">
                <pic:pic>
                  <pic:nvPicPr>
                    <pic:cNvPr descr="/app/tmp/embedder-1786381378.226880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824" cy="35169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28" name="Picture"/>
            <a:graphic>
              <a:graphicData uri="http://schemas.openxmlformats.org/drawingml/2006/picture">
                <pic:pic>
                  <pic:nvPicPr>
                    <pic:cNvPr descr="/app/tmp/embedder-1786381378.256704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</w:t>
      </w:r>
    </w:p>
    <w:p>
      <w:pPr>
        <w:pStyle w:val="BodyText"/>
      </w:pPr>
      <w:r>
        <w:t xml:space="preserve">Unable to process &lt;img src="/tikz_files/237760.svg"&gt;</w:t>
      </w:r>
      <w:r>
        <w:t xml:space="preserve">Failed: rsvg-convert --format png --dpi-x 300 --dpi-y 300 /app/tmp/svgtopng-1786381378.315343.svg --output /app/tmp/svgtopng-1786381378.315343.png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30"/>
    <w:bookmarkEnd w:id="3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2026-08-10T17:02:59Z</dcterms:created>
  <dcterms:modified xsi:type="dcterms:W3CDTF">2026-08-10T17:02:59Z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