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rId48.png" ContentType="image/png"/>
  <Override PartName="/word/media/rId35.svg" ContentType="image/svg+xml;base64"/>
  <Override PartName="/word/media/rId31.svg" ContentType="image/svg+xml;base64"/>
  <Override PartName="/word/media/rId43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3" w:name="lesson-1-how-do-we-compose-a-hundred"/>
    <w:p>
      <w:pPr>
        <w:pStyle w:val="Heading1"/>
      </w:pPr>
      <w:r>
        <w:t xml:space="preserve">Lesson 1: How Do We Compose a Hundred?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2.NBT.A.1, 2.NBT.A.1.a, 2.NBT.A.2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2.NBT.A.1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Recognize that each hundred is composed of 100 ones or 10 tens.</w:t>
      </w:r>
    </w:p>
    <w:bookmarkEnd w:id="24"/>
    <w:bookmarkStart w:id="28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compose a hundred.</w:t>
      </w:r>
    </w:p>
    <w:p>
      <w:pPr>
        <w:pStyle w:val="FirstParagraph"/>
      </w:pPr>
      <w:r>
        <w:drawing>
          <wp:inline>
            <wp:extent cx="5943600" cy="4160520"/>
            <wp:effectExtent b="0" l="0" r="0" t="0"/>
            <wp:docPr descr="Number 100 shown in digits, base-ten blocks, and words." title="" id="26" name="Picture"/>
            <a:graphic>
              <a:graphicData uri="http://schemas.openxmlformats.org/drawingml/2006/picture">
                <pic:pic>
                  <pic:nvPicPr>
                    <pic:cNvPr descr="/app/tmp/embedder-1671012062.496319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0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29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make sense of a hundred as a unit composed of 10 tens or 100 ones.</w:t>
      </w:r>
    </w:p>
    <w:p>
      <w:pPr>
        <w:pStyle w:val="BodyText"/>
      </w:pPr>
      <w:r>
        <w:t xml:space="preserve">In grade 1, students were introduced to a ten as a unit made of 10 ones. They used that understanding to represent two-digit numbers and add within 100. Students used connecting cubes to make and break apart two-digit numbers. In previous units in grade 2, students used the words compose and decompose as they made and broke apart tens when they added and subtracted within 100.</w:t>
      </w:r>
    </w:p>
    <w:p>
      <w:pPr>
        <w:pStyle w:val="BodyText"/>
      </w:pPr>
      <w:r>
        <w:t xml:space="preserve">In this lesson, students are introduced to the unit of a hundred. Building on the understanding that they can use 10 ones to compose a ten, students learn they can compose a hundred using 10 tens.</w:t>
      </w:r>
    </w:p>
    <w:bookmarkEnd w:id="29"/>
    <w:bookmarkStart w:id="30" w:name="access-for"/>
    <w:p>
      <w:pPr>
        <w:pStyle w:val="Heading3"/>
      </w:pPr>
      <w:r>
        <w:t xml:space="preserve">Access for:</w:t>
      </w:r>
    </w:p>
    <w:bookmarkEnd w:id="30"/>
    <w:bookmarkStart w:id="34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1)</w:t>
      </w:r>
    </w:p>
    <w:bookmarkEnd w:id="34"/>
    <w:bookmarkStart w:id="38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7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8"/>
    <w:bookmarkStart w:id="39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Choral Count (Warm-up)</w:t>
      </w:r>
    </w:p>
    <w:bookmarkEnd w:id="39"/>
    <w:bookmarkStart w:id="40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Base-ten blocks: Activity 1, Activity 2</w:t>
      </w:r>
    </w:p>
    <w:bookmarkEnd w:id="40"/>
    <w:bookmarkStart w:id="41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41"/>
    <w:bookmarkStart w:id="42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unfinished learning or misunderstandings do your students have about composing tens and place value? How did you leverage those misconceptions in a positive way to further the understanding of the class?</w:t>
      </w:r>
    </w:p>
    <w:p>
      <w:r>
        <w:pict>
          <v:rect style="width:0;height:1.5pt" o:hralign="center" o:hrstd="t" o:hr="t"/>
        </w:pict>
      </w:r>
    </w:p>
    <w:bookmarkEnd w:id="42"/>
    <w:bookmarkStart w:id="46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5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3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Fewer Blocks</w:t>
      </w:r>
    </w:p>
    <w:bookmarkEnd w:id="46"/>
    <w:bookmarkStart w:id="47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2.NBT.A.1, 2.NBT.A.1.a</w:t>
            </w:r>
          </w:p>
        </w:tc>
      </w:tr>
    </w:tbl>
    <w:bookmarkEnd w:id="47"/>
    <w:bookmarkStart w:id="51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Andre represented a number with base-ten blocks.</w:t>
      </w:r>
    </w:p>
    <w:p>
      <w:pPr>
        <w:pStyle w:val="BodyText"/>
      </w:pPr>
      <w:r>
        <w:drawing>
          <wp:inline>
            <wp:extent cx="1920239" cy="1097290"/>
            <wp:effectExtent b="0" l="0" r="0" t="0"/>
            <wp:docPr descr="Base-ten diagram." title="" id="49" name="Picture"/>
            <a:graphic>
              <a:graphicData uri="http://schemas.openxmlformats.org/drawingml/2006/picture">
                <pic:pic>
                  <pic:nvPicPr>
                    <pic:cNvPr descr="/app/tmp/embedder-1671012062.616783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What number did Andre represent?</w:t>
      </w:r>
    </w:p>
    <w:p>
      <w:pPr>
        <w:numPr>
          <w:ilvl w:val="0"/>
          <w:numId w:val="1006"/>
        </w:numPr>
        <w:pStyle w:val="Compact"/>
      </w:pPr>
      <w:r>
        <w:t xml:space="preserve">How could he represent this number with fewer blocks? Show your thinking with words or a base-ten diagram.</w:t>
      </w:r>
    </w:p>
    <w:bookmarkEnd w:id="51"/>
    <w:bookmarkStart w:id="52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100</w:t>
      </w:r>
    </w:p>
    <w:p>
      <w:pPr>
        <w:numPr>
          <w:ilvl w:val="0"/>
          <w:numId w:val="1007"/>
        </w:numPr>
        <w:pStyle w:val="Compact"/>
      </w:pPr>
      <w:r>
        <w:t xml:space="preserve">Sample responses:</w:t>
      </w:r>
    </w:p>
    <w:p>
      <w:pPr>
        <w:numPr>
          <w:ilvl w:val="1"/>
          <w:numId w:val="1008"/>
        </w:numPr>
        <w:pStyle w:val="Compact"/>
      </w:pPr>
      <w:r>
        <w:t xml:space="preserve">Student draws a large square to represent a 1 hundred.</w:t>
      </w:r>
    </w:p>
    <w:p>
      <w:pPr>
        <w:numPr>
          <w:ilvl w:val="1"/>
          <w:numId w:val="1008"/>
        </w:numPr>
        <w:pStyle w:val="Compact"/>
      </w:pPr>
      <w:r>
        <w:t xml:space="preserve">He could use 1 hundred block. It’s the same as 10 tens.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Relationship Type="http://schemas.openxmlformats.org/officeDocument/2006/relationships/image" Id="rId48" Target="media/rId48.png" /><Relationship Type="http://schemas.openxmlformats.org/officeDocument/2006/relationships/image" Id="rId35" Target="media/rId35.svg" /><Relationship Type="http://schemas.openxmlformats.org/officeDocument/2006/relationships/image" Id="rId31" Target="media/rId31.svg" /><Relationship Type="http://schemas.openxmlformats.org/officeDocument/2006/relationships/image" Id="rId43" Target="media/rId43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2022-12-14T10:01:03Z</dcterms:created>
  <dcterms:modified xsi:type="dcterms:W3CDTF">2022-12-14T10:01:03Z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NSlzgejmCW9xr1GIV1SQ2nQzOPFoJpmb4vlS56F2KlsRLTbYhG7xMrRL8pYGMLyyTdtBd3ysxIBnc7eX1XkpBg==</vt:lpwstr>
  </property>
</Properties>
</file>