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ba88be40930e5ffa692e7c4d68cc303bd9fd6ba"/>
    <w:p>
      <w:pPr>
        <w:pStyle w:val="Heading1"/>
      </w:pPr>
      <w:r>
        <w:t xml:space="preserve">Lesson 7: Make Numbers with 10 and Some More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K.CC.B.4.a, K.CC.B.5,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11–19 using 10 ones and some more ones.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numbers with full 10-frames and some more.</w:t>
      </w:r>
    </w:p>
    <w:bookmarkEnd w:id="25"/>
    <w:bookmarkStart w:id="26" w:name="lesson-purpose"/>
    <w:p>
      <w:pPr>
        <w:pStyle w:val="Heading3"/>
      </w:pPr>
      <w:r>
        <w:t xml:space="preserve">Lesson Purpose</w:t>
      </w:r>
    </w:p>
    <w:p>
      <w:pPr>
        <w:pStyle w:val="FirstParagraph"/>
      </w:pPr>
      <w:r>
        <w:t xml:space="preserve">The purpose of this lesson is for students to compose numbers using 10 ones and some more ones.</w:t>
      </w:r>
    </w:p>
    <w:p>
      <w:pPr>
        <w:pStyle w:val="BodyText"/>
      </w:pPr>
      <w:r>
        <w:t xml:space="preserve">Students write a number to represent a quantity greater than 10 for the first time. Students use full 10-frames and some more to identify and create numbers 11–19. Students may count all of the dots or counters to determine the teen number, or they may count on from 10. Counting on to determine the total is not an expectation in kindergarten.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materials-to-copy"/>
    <w:p>
      <w:pPr>
        <w:pStyle w:val="Heading3"/>
      </w:pPr>
      <w:r>
        <w:t xml:space="preserve">Materials to Copy</w:t>
      </w:r>
    </w:p>
    <w:p>
      <w:pPr>
        <w:numPr>
          <w:ilvl w:val="0"/>
          <w:numId w:val="1006"/>
        </w:numPr>
        <w:pStyle w:val="Compact"/>
      </w:pPr>
      <w:r>
        <w:t xml:space="preserve">10-frame and More Dots Cards (groups of 2): Activity 1</w:t>
      </w:r>
    </w:p>
    <w:p>
      <w:pPr>
        <w:numPr>
          <w:ilvl w:val="0"/>
          <w:numId w:val="1006"/>
        </w:numPr>
        <w:pStyle w:val="Compact"/>
      </w:pPr>
      <w:r>
        <w:t xml:space="preserve">Number Cards 1–9 (groups of 2): Activity 2</w:t>
      </w:r>
    </w:p>
    <w:p>
      <w:pPr>
        <w:numPr>
          <w:ilvl w:val="0"/>
          <w:numId w:val="1006"/>
        </w:numPr>
        <w:pStyle w:val="Compact"/>
      </w:pPr>
      <w:r>
        <w:t xml:space="preserve">Reference Sheet Numbers 11–20 with 10-frames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K.NBT.A.1</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find the total.</w:t>
      </w:r>
    </w:p>
    <w:p>
      <w:pPr>
        <w:numPr>
          <w:ilvl w:val="0"/>
          <w:numId w:val="1007"/>
        </w:numPr>
        <w:pStyle w:val="Compact"/>
      </w:pPr>
      <w:r>
        <w:t xml:space="preserve">Know that a full 10-frame or all the fingers on two hands represent 10 without counting.</w:t>
      </w:r>
    </w:p>
    <w:p>
      <w:pPr>
        <w:numPr>
          <w:ilvl w:val="0"/>
          <w:numId w:val="1007"/>
        </w:numPr>
        <w:pStyle w:val="Compact"/>
      </w:pPr>
      <w:r>
        <w:t xml:space="preserve">Count on from 10 to find the total.</w:t>
      </w:r>
    </w:p>
    <w:p>
      <w:pPr>
        <w:numPr>
          <w:ilvl w:val="0"/>
          <w:numId w:val="1007"/>
        </w:numPr>
        <w:pStyle w:val="Compact"/>
      </w:pPr>
      <w:r>
        <w:t xml:space="preserve">Count or recognize the ones outside of the 10 ones and use a 10 + n fact to find the total.</w:t>
      </w:r>
    </w:p>
    <w:p>
      <w:pPr>
        <w:numPr>
          <w:ilvl w:val="0"/>
          <w:numId w:val="1007"/>
        </w:numPr>
        <w:pStyle w:val="Compact"/>
      </w:pPr>
      <w:r>
        <w:t xml:space="preserve">Write numbers 11–19.</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2022-12-14T09:00:25Z</dcterms:created>
  <dcterms:modified xsi:type="dcterms:W3CDTF">2022-12-14T09:00:25Z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dCzJvqhyV44/jIy2+sbI5cSSuKiyWnN/BjZ0uFb8raZQKIznxPqv0/poL6irouSN/XrBLqbQLmSDvJHIIvOu+w==</vt:lpwstr>
  </property>
</Properties>
</file>