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0-center-day-2"/>
    <w:p>
      <w:pPr>
        <w:pStyle w:val="Heading2"/>
      </w:pPr>
      <w:r>
        <w:t xml:space="preserve">Unit 6 Lesson 10: Center Day 2</w:t>
      </w:r>
    </w:p>
    <w:bookmarkEnd w:id="20"/>
    <w:bookmarkStart w:id="34" w:name="X788ad76c40b068065848b7615001564cdf2f317"/>
    <w:p>
      <w:pPr>
        <w:pStyle w:val="Heading3"/>
      </w:pPr>
      <w:r>
        <w:t xml:space="preserve">WU How Many Do You See: Base-Ten Blocks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. Two tens, 5 ones." title="" id="22" name="Picture"/>
            <a:graphic>
              <a:graphicData uri="http://schemas.openxmlformats.org/drawingml/2006/picture">
                <pic:pic>
                  <pic:nvPicPr>
                    <pic:cNvPr descr="/app/tmp/embedder-1671012297.4550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s. First diagram, two tens, five ones. Second diagram, two tens, five ones." title="" id="25" name="Picture"/>
            <a:graphic>
              <a:graphicData uri="http://schemas.openxmlformats.org/drawingml/2006/picture">
                <pic:pic>
                  <pic:nvPicPr>
                    <pic:cNvPr descr="/app/tmp/embedder-1671012297.52503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3 base ten diagrams, all of them with 2 tens, 5 ones." title="" id="28" name="Picture"/>
            <a:graphic>
              <a:graphicData uri="http://schemas.openxmlformats.org/drawingml/2006/picture">
                <pic:pic>
                  <pic:nvPicPr>
                    <pic:cNvPr descr="/app/tmp/embedder-1671012297.63644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. 4 groups of 2 tens and 5 ones." title="" id="31" name="Picture"/>
            <a:graphic>
              <a:graphicData uri="http://schemas.openxmlformats.org/drawingml/2006/picture">
                <pic:pic>
                  <pic:nvPicPr>
                    <pic:cNvPr descr="/app/tmp/embedder-1671012297.78227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introduce-how-are-they-the-same"/>
    <w:p>
      <w:pPr>
        <w:pStyle w:val="Heading3"/>
      </w:pPr>
      <w:r>
        <w:t xml:space="preserve">1 Introduce How Are They the Same?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0" w:name="centers-choice-time"/>
    <w:p>
      <w:pPr>
        <w:pStyle w:val="Heading3"/>
      </w:pPr>
      <w:r>
        <w:t xml:space="preserve">2 Centers: Choice Time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center:</w:t>
      </w:r>
    </w:p>
    <w:p>
      <w:pPr>
        <w:pStyle w:val="BodyText"/>
      </w:pPr>
      <w:r>
        <w:t xml:space="preserve">How Are They the Same?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Center. How Are They the Same." title="" id="38" name="Picture"/>
            <a:graphic>
              <a:graphicData uri="http://schemas.openxmlformats.org/drawingml/2006/picture">
                <pic:pic>
                  <pic:nvPicPr>
                    <pic:cNvPr descr="/app/tmp/embedder-1671012297.880408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12297.9041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Can You Draw It?</w:t>
      </w:r>
    </w:p>
    <w:p>
      <w:pPr>
        <w:pStyle w:val="BodyText"/>
      </w:pPr>
      <w:r>
        <w:drawing>
          <wp:inline>
            <wp:extent cx="2721792" cy="2614755"/>
            <wp:effectExtent b="0" l="0" r="0" t="0"/>
            <wp:docPr descr="Center. Can you draw it." title="" id="44" name="Picture"/>
            <a:graphic>
              <a:graphicData uri="http://schemas.openxmlformats.org/drawingml/2006/picture">
                <pic:pic>
                  <pic:nvPicPr>
                    <pic:cNvPr descr="/app/tmp/embedder-1671012297.949161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2022-12-14T10:04:58Z</dcterms:created>
  <dcterms:modified xsi:type="dcterms:W3CDTF">2022-12-14T10:04:58Z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/e0MUgzr+ymcbqogUqI1au5yC2DHD7ar0kXNW8eVRKvZ6UkLYGMDdFmKCT4DxhkC15py5tOF67BXzygrs5pH9g==</vt:lpwstr>
  </property>
</Properties>
</file>