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ubic-units-of-measure"/>
    <w:p>
      <w:pPr>
        <w:pStyle w:val="Heading2"/>
      </w:pPr>
      <w:r>
        <w:t xml:space="preserve">Lesson 7: Cubic Units of Measure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different sized cubic units to measure volume.</w:t>
      </w:r>
    </w:p>
    <w:bookmarkStart w:id="24" w:name="warm-up-notice-and-wonder-two-prisms"/>
    <w:p>
      <w:pPr>
        <w:pStyle w:val="Heading3"/>
      </w:pPr>
      <w:r>
        <w:t xml:space="preserve">Warm-up: Notice and Wonder: Two Prisms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22" name="Picture"/>
            <a:graphic>
              <a:graphicData uri="http://schemas.openxmlformats.org/drawingml/2006/picture">
                <pic:pic>
                  <pic:nvPicPr>
                    <pic:cNvPr descr="/app/tmp/embedder-1671027190.364627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what-are-the-units"/>
    <w:p>
      <w:pPr>
        <w:pStyle w:val="Heading3"/>
      </w:pPr>
      <w:r>
        <w:t xml:space="preserve">7.1: What are the Units?</w:t>
      </w:r>
    </w:p>
    <w:p>
      <w:pPr>
        <w:pStyle w:val="FirstParagraph"/>
      </w:pPr>
      <w:r>
        <w:t xml:space="preserve">For each object, choose the cubic unit you would use to measure the volume: cubic centimeter, cubic inch, or cubic foot.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you would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moving truck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freezer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juice box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classroom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dumpster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lunch box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3962400"/>
            <wp:effectExtent b="0" l="0" r="0" t="0"/>
            <wp:docPr descr="Moving truck." title="" id="26" name="Picture"/>
            <a:graphic>
              <a:graphicData uri="http://schemas.openxmlformats.org/drawingml/2006/picture">
                <pic:pic>
                  <pic:nvPicPr>
                    <pic:cNvPr descr="/app/tmp/embedder-1671027190.47094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info-gap-sizing-up-cubic-units"/>
    <w:p>
      <w:pPr>
        <w:pStyle w:val="Heading3"/>
      </w:pPr>
      <w:r>
        <w:t xml:space="preserve">7.2: Info Gap: Sizing Up Cubic Units</w:t>
      </w:r>
    </w:p>
    <w:p>
      <w:pPr>
        <w:pStyle w:val="FirstParagraph"/>
      </w:pPr>
      <w:r>
        <w:t xml:space="preserve">This is a diagram of a freezer. What is the volume of the freezer?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Prism. 4 by blank by 3 feet." title="" id="30" name="Picture"/>
            <a:graphic>
              <a:graphicData uri="http://schemas.openxmlformats.org/drawingml/2006/picture">
                <pic:pic>
                  <pic:nvPicPr>
                    <pic:cNvPr descr="/app/tmp/embedder-1671027190.62940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Problem 1:</w:t>
      </w:r>
    </w:p>
    <w:p>
      <w:pPr>
        <w:numPr>
          <w:ilvl w:val="0"/>
          <w:numId w:val="1002"/>
        </w:numPr>
        <w:pStyle w:val="Compact"/>
      </w:pPr>
      <w:r>
        <w:t xml:space="preserve">Partner A has the problem card.</w:t>
      </w:r>
    </w:p>
    <w:p>
      <w:pPr>
        <w:numPr>
          <w:ilvl w:val="0"/>
          <w:numId w:val="1002"/>
        </w:numPr>
        <w:pStyle w:val="Compact"/>
      </w:pPr>
      <w:r>
        <w:t xml:space="preserve">Partner B has the data card.</w:t>
      </w:r>
    </w:p>
    <w:p>
      <w:pPr>
        <w:pStyle w:val="FirstParagraph"/>
      </w:pPr>
      <w:r>
        <w:rPr>
          <w:bCs/>
          <w:b/>
        </w:rPr>
        <w:t xml:space="preserve">Problem 2:</w:t>
      </w:r>
    </w:p>
    <w:p>
      <w:pPr>
        <w:numPr>
          <w:ilvl w:val="0"/>
          <w:numId w:val="1003"/>
        </w:numPr>
        <w:pStyle w:val="Compact"/>
      </w:pPr>
      <w:r>
        <w:t xml:space="preserve">Partner B has the problem card.</w:t>
      </w:r>
    </w:p>
    <w:p>
      <w:pPr>
        <w:numPr>
          <w:ilvl w:val="0"/>
          <w:numId w:val="1003"/>
        </w:numPr>
        <w:pStyle w:val="Compact"/>
      </w:pPr>
      <w:r>
        <w:t xml:space="preserve">Partner A has the data card.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3" name="Picture"/>
            <a:graphic>
              <a:graphicData uri="http://schemas.openxmlformats.org/drawingml/2006/picture">
                <pic:pic>
                  <pic:nvPicPr>
                    <pic:cNvPr descr="/app/tmp/embedder-1671027190.71043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find the volume of a right rectangular prism by multiplying the side lengths or by multiplying the area of a base by the corresponding height.</w:t>
      </w:r>
    </w:p>
    <w:p>
      <w:pPr>
        <w:pStyle w:val="BodyText"/>
      </w:pPr>
      <w:r>
        <w:drawing>
          <wp:inline>
            <wp:extent cx="2971800" cy="2468880"/>
            <wp:effectExtent b="0" l="0" r="0" t="0"/>
            <wp:docPr descr="Prism. 3 by 4 by 5 units. " title="" id="37" name="Picture"/>
            <a:graphic>
              <a:graphicData uri="http://schemas.openxmlformats.org/drawingml/2006/picture">
                <pic:pic>
                  <pic:nvPicPr>
                    <pic:cNvPr descr="/app/tmp/embedder-1671027190.7618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3</m:t>
        </m:r>
      </m:oMath>
      <w:r>
        <w:br/>
      </w:r>
      <m:oMath>
        <m:r>
          <m:t>15</m:t>
        </m:r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Each of these expressions represents the volume of this prism. The volume of this rectangular prism is 60 cubic units.  </w:t>
      </w:r>
    </w:p>
    <w:p>
      <w:pPr>
        <w:pStyle w:val="BodyText"/>
      </w:pPr>
      <w:r>
        <w:t xml:space="preserve">We can use different sized cubic units to measure the volume of different sized objects.</w:t>
      </w:r>
    </w:p>
    <w:p>
      <w:pPr>
        <w:pStyle w:val="BodyText"/>
      </w:pPr>
      <w:r>
        <w:t xml:space="preserve">In this section, we used cubic inches, cubic feet, cubic yards, and cubic centimeters.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2022-12-14T14:13:11Z</dcterms:created>
  <dcterms:modified xsi:type="dcterms:W3CDTF">2022-12-14T14:13:11Z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MfARHK8CgW3+5xBdKuUu0VXAMtpsrLWEdS+3SHDQdE4V9FRFw4p5MDsDs0N7gQK5bChLXHgm6J/wpVI4BN93Ew==</vt:lpwstr>
  </property>
</Properties>
</file>