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Match each expression to an equivalent expression.</w:t>
      </w:r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m:oMath>
        <m:r>
          <m:t>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±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±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±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3"/>
        </w:numPr>
      </w:pPr>
      <w:r>
        <w:t xml:space="preserve">3 and 7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3"/>
        </w:numPr>
      </w:pPr>
      <w:r>
        <w:t xml:space="preserve">-6 and 0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1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numPr>
          <w:ilvl w:val="0"/>
          <w:numId w:val="1001"/>
        </w:numPr>
      </w:pPr>
      <w:r>
        <w:t xml:space="preserve">Consider the statement: "An irrational number multiplied by an irrational number always makes an irrational product."</w:t>
      </w:r>
    </w:p>
    <w:p>
      <w:pPr>
        <w:numPr>
          <w:ilvl w:val="0"/>
          <w:numId w:val="1000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the examples that show that this statement is false.</w:t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7</m:t>
            </m:r>
          </m:e>
        </m:rad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den>
        </m:f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0</m:t>
            </m:r>
          </m:e>
        </m:rad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Where is the vertex of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Does the graph open up or down? Explain how you know.</w:t>
      </w:r>
    </w:p>
    <w:p>
      <w:pPr>
        <w:numPr>
          <w:ilvl w:val="0"/>
          <w:numId w:val="1000"/>
        </w:numPr>
        <w:pStyle w:val="Compact"/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Here are the solutions to some quadratic equations. Decide if the solutions are rational or irrational.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numPr>
          <w:ilvl w:val="0"/>
          <w:numId w:val="1000"/>
        </w:numPr>
      </w:pPr>
      <m:oMath>
        <m:rad>
          <m:radPr>
            <m:degHide m:val="1"/>
          </m:radPr>
          <m:deg/>
          <m:e>
            <m:r>
              <m:t>9</m:t>
            </m:r>
          </m:e>
        </m:rad>
        <m:r>
          <m:rPr>
            <m:sty m:val="p"/>
          </m:rPr>
          <m:t>±</m:t>
        </m:r>
        <m:r>
          <m:t>1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±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±</m:t>
        </m:r>
        <m:r>
          <m:t>0.3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8</m:t>
                </m:r>
              </m:e>
            </m:rad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9</m:t>
                </m:r>
              </m:den>
            </m:f>
          </m:e>
        </m:ra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an example that shows that the statement is false.</w:t>
      </w:r>
    </w:p>
    <w:p>
      <w:pPr>
        <w:numPr>
          <w:ilvl w:val="1"/>
          <w:numId w:val="1006"/>
        </w:numPr>
        <w:pStyle w:val="Compact"/>
      </w:pPr>
      <w:r>
        <w:t xml:space="preserve">An irrational number multiplied by an irrational number always makes an irrational product.</w:t>
      </w:r>
    </w:p>
    <w:p>
      <w:pPr>
        <w:numPr>
          <w:ilvl w:val="1"/>
          <w:numId w:val="1006"/>
        </w:numPr>
        <w:pStyle w:val="Compact"/>
      </w:pPr>
      <w:r>
        <w:t xml:space="preserve">A rational number multiplied by an irrational number never gives a rational product.</w:t>
      </w:r>
    </w:p>
    <w:p>
      <w:pPr>
        <w:numPr>
          <w:ilvl w:val="1"/>
          <w:numId w:val="1006"/>
        </w:numPr>
        <w:pStyle w:val="Compact"/>
      </w:pPr>
      <w:r>
        <w:t xml:space="preserve">Adding an irrational number to an irrational number always gives an irrational sum.</w:t>
      </w:r>
    </w:p>
    <w:p>
      <w:pPr>
        <w:numPr>
          <w:ilvl w:val="0"/>
          <w:numId w:val="1001"/>
        </w:numPr>
      </w:pPr>
      <w:r>
        <w:t xml:space="preserve">Which equation is equivalent to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but has a perfect square on one side?</w:t>
      </w:r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A student who used the quadratic formula to solve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said that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. </w:t>
      </w:r>
    </w:p>
    <w:p>
      <w:pPr>
        <w:numPr>
          <w:ilvl w:val="1"/>
          <w:numId w:val="1008"/>
        </w:numPr>
        <w:pStyle w:val="Compact"/>
      </w:pPr>
      <w:r>
        <w:t xml:space="preserve">What equations can we graph to check those solutions? What features of the graph do we analyze?</w:t>
      </w:r>
    </w:p>
    <w:p>
      <w:pPr>
        <w:numPr>
          <w:ilvl w:val="1"/>
          <w:numId w:val="1008"/>
        </w:numPr>
        <w:pStyle w:val="Compact"/>
      </w:pPr>
      <w:r>
        <w:t xml:space="preserve">How do we look for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on a graph?</w:t>
      </w:r>
    </w:p>
    <w:p>
      <w:pPr>
        <w:numPr>
          <w:ilvl w:val="0"/>
          <w:numId w:val="1000"/>
        </w:numPr>
      </w:pPr>
      <w:r>
        <w:t xml:space="preserve">(From Unit 7, Lesson 18.)</w:t>
      </w:r>
    </w:p>
    <w:p>
      <w:pPr>
        <w:numPr>
          <w:ilvl w:val="0"/>
          <w:numId w:val="1001"/>
        </w:numPr>
      </w:pPr>
      <w:r>
        <w:t xml:space="preserve">Here are 4 graphs. Match each graph with a quadratic equation that it represents.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66" cy="2085505"/>
            <wp:effectExtent b="0" l="0" r="0" t="0"/>
            <wp:docPr descr="A parabola in x y plane, origin O. X axis negative 8 to 6, by 2’s. Y axis negative 6 to 4, by 2s. Opens upward with vertex at 4 comma 3." title="" id="22" name="Picture"/>
            <a:graphic>
              <a:graphicData uri="http://schemas.openxmlformats.org/drawingml/2006/picture">
                <pic:pic>
                  <pic:nvPicPr>
                    <pic:cNvPr descr="/app/tmp/embedder-1670994455.3198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66" cy="2085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66" cy="2085505"/>
            <wp:effectExtent b="0" l="0" r="0" t="0"/>
            <wp:docPr descr="Parabola. Opens up. Vertex = 4 comma -3." title="" id="25" name="Picture"/>
            <a:graphic>
              <a:graphicData uri="http://schemas.openxmlformats.org/drawingml/2006/picture">
                <pic:pic>
                  <pic:nvPicPr>
                    <pic:cNvPr descr="/app/tmp/embedder-1670994455.39560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66" cy="2085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66" cy="2085505"/>
            <wp:effectExtent b="0" l="0" r="0" t="0"/>
            <wp:docPr descr="Parabola. Opens up. Vertex = -4 comma 3." title="" id="28" name="Picture"/>
            <a:graphic>
              <a:graphicData uri="http://schemas.openxmlformats.org/drawingml/2006/picture">
                <pic:pic>
                  <pic:nvPicPr>
                    <pic:cNvPr descr="/app/tmp/embedder-1670994455.48301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66" cy="2085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66" cy="2085505"/>
            <wp:effectExtent b="0" l="0" r="0" t="0"/>
            <wp:docPr descr="Parabola. Opens up. Vertex = -4 comma -3." title="" id="31" name="Picture"/>
            <a:graphic>
              <a:graphicData uri="http://schemas.openxmlformats.org/drawingml/2006/picture">
                <pic:pic>
                  <pic:nvPicPr>
                    <pic:cNvPr descr="/app/tmp/embedder-1670994455.57222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66" cy="2085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</w:pPr>
      <w:r>
        <w:t xml:space="preserve">Graph A</w:t>
      </w:r>
    </w:p>
    <w:p>
      <w:pPr>
        <w:numPr>
          <w:ilvl w:val="1"/>
          <w:numId w:val="1009"/>
        </w:numPr>
      </w:pPr>
      <w:r>
        <w:t xml:space="preserve">Graph B</w:t>
      </w:r>
    </w:p>
    <w:p>
      <w:pPr>
        <w:numPr>
          <w:ilvl w:val="1"/>
          <w:numId w:val="1009"/>
        </w:numPr>
      </w:pPr>
      <w:r>
        <w:t xml:space="preserve">Graph C</w:t>
      </w:r>
    </w:p>
    <w:p>
      <w:pPr>
        <w:numPr>
          <w:ilvl w:val="1"/>
          <w:numId w:val="1009"/>
        </w:numPr>
      </w:pPr>
      <w:r>
        <w:t xml:space="preserve">Graph D</w:t>
      </w:r>
    </w:p>
    <w:p>
      <w:pPr>
        <w:numPr>
          <w:ilvl w:val="1"/>
          <w:numId w:val="1010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10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10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10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2022-12-14T05:07:36Z</dcterms:created>
  <dcterms:modified xsi:type="dcterms:W3CDTF">2022-12-14T05:07:36Z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dArN8R/nQYQEh759X6xMGsmhzAXZb6lyoLg3wFkcsgNQDoioc2+52cFjHWMOyGBy8Em1g83l9GklMtKwLROxXg==</vt:lpwstr>
  </property>
</Properties>
</file>