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how-much-in-each-group-part-1"/>
    <w:p>
      <w:pPr>
        <w:pStyle w:val="Heading2"/>
      </w:pPr>
      <w:r>
        <w:t xml:space="preserve">Lesson 5: How Much in Each Group? (Part 1)</w:t>
      </w:r>
    </w:p>
    <w:bookmarkEnd w:id="20"/>
    <w:p>
      <w:pPr>
        <w:pStyle w:val="FirstParagraph"/>
      </w:pPr>
      <w:r>
        <w:t xml:space="preserve">Let’s look at division problems that help us find the size of one group.</w:t>
      </w:r>
    </w:p>
    <w:bookmarkStart w:id="21" w:name="inventing-a-situation"/>
    <w:p>
      <w:pPr>
        <w:pStyle w:val="Heading3"/>
      </w:pPr>
      <w:r>
        <w:t xml:space="preserve">5.1: Inventing a Situation</w:t>
      </w:r>
    </w:p>
    <w:p>
      <w:pPr>
        <w:numPr>
          <w:ilvl w:val="0"/>
          <w:numId w:val="1001"/>
        </w:numPr>
        <w:pStyle w:val="Compact"/>
      </w:pPr>
      <w:r>
        <w:t xml:space="preserve">Think of a situation with a question that can be represented by the equation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 Describe the situation and the question.</w:t>
      </w:r>
    </w:p>
    <w:p>
      <w:pPr>
        <w:numPr>
          <w:ilvl w:val="0"/>
          <w:numId w:val="1001"/>
        </w:numPr>
      </w:pPr>
      <w:r>
        <w:t xml:space="preserve">Trade descriptions with your partner, and answer your partner’s question.</w:t>
      </w:r>
    </w:p>
    <w:bookmarkEnd w:id="21"/>
    <w:bookmarkStart w:id="25" w:name="how-much-in-one-batch"/>
    <w:p>
      <w:pPr>
        <w:pStyle w:val="Heading3"/>
      </w:pPr>
      <w:r>
        <w:t xml:space="preserve">5.2: How Much in One Batch?</w:t>
      </w:r>
    </w:p>
    <w:p>
      <w:pPr>
        <w:pStyle w:val="FirstParagraph"/>
      </w:pPr>
      <w:r>
        <w:t xml:space="preserve">To make 5 batches of cookies, 10 cups of flour are required. Consider the question: How many cups of flour does each batch require?</w:t>
      </w:r>
    </w:p>
    <w:p>
      <w:pPr>
        <w:pStyle w:val="BodyText"/>
      </w:pPr>
      <w:r>
        <w:t xml:space="preserve">We can write equations and draw a diagram to represent this situation.</w:t>
      </w:r>
    </w:p>
    <w:p>
      <w:pPr>
        <w:pStyle w:val="BodyText"/>
      </w:pP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3510806" cy="1058135"/>
            <wp:effectExtent b="0" l="0" r="0" t="0"/>
            <wp:docPr descr="A tape diagram. " title="" id="23" name="Picture"/>
            <a:graphic>
              <a:graphicData uri="http://schemas.openxmlformats.org/drawingml/2006/picture">
                <pic:pic>
                  <pic:nvPicPr>
                    <pic:cNvPr descr="/app/tmp/embedder-1671075370.6615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helps us see that each batch requires 2 cups of flour.</w:t>
      </w:r>
    </w:p>
    <w:p>
      <w:pPr>
        <w:pStyle w:val="BodyText"/>
      </w:pPr>
      <w:r>
        <w:t xml:space="preserve">For each question, write a multiplication equation and a division equation, draw a diagram, and find the answer.</w:t>
      </w:r>
    </w:p>
    <w:p>
      <w:pPr>
        <w:numPr>
          <w:ilvl w:val="0"/>
          <w:numId w:val="1002"/>
        </w:numPr>
        <w:pStyle w:val="Compact"/>
      </w:pPr>
      <w:r>
        <w:t xml:space="preserve">To make 4 batches of cupcakes, it takes 6 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 of rolls, it takes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Two cups of flour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batch of bread. How many cups of flour make 1 batch?</w:t>
      </w:r>
    </w:p>
    <w:bookmarkEnd w:id="25"/>
    <w:bookmarkStart w:id="36" w:name="one-container-and-one-section-of-highway"/>
    <w:p>
      <w:pPr>
        <w:pStyle w:val="Heading3"/>
      </w:pPr>
      <w:r>
        <w:t xml:space="preserve">5.3: One Container and One Section of Highway</w:t>
      </w:r>
    </w:p>
    <w:p>
      <w:pPr>
        <w:pStyle w:val="FirstParagraph"/>
      </w:pPr>
      <w:r>
        <w:t xml:space="preserve">Here are three tape diagrams that represent situations about filling containers of water.</w:t>
      </w:r>
    </w:p>
    <w:p>
      <w:pPr>
        <w:pStyle w:val="BodyText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27" name="Picture"/>
            <a:graphic>
              <a:graphicData uri="http://schemas.openxmlformats.org/drawingml/2006/picture">
                <pic:pic>
                  <pic:nvPicPr>
                    <pic:cNvPr descr="/app/tmp/embedder-1671075370.68560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Tyler poured a total of 15 cups of water into 2 equal-sized bottles and filled each bottle. How much water was in each bottle?</w:t>
      </w:r>
    </w:p>
    <w:p>
      <w:pPr>
        <w:numPr>
          <w:ilvl w:val="0"/>
          <w:numId w:val="1003"/>
        </w:numPr>
      </w:pPr>
      <w:r>
        <w:t xml:space="preserve">Kiran poured a total of 15 cups of water into equal-sized pitchers and filled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pitchers. How much water was in the full pitcher?</w:t>
      </w:r>
    </w:p>
    <w:p>
      <w:pPr>
        <w:numPr>
          <w:ilvl w:val="0"/>
          <w:numId w:val="1003"/>
        </w:numPr>
      </w:pPr>
      <w:r>
        <w:t xml:space="preserve">It takes 15 cups of water to fill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pail. How much water is needed to fill 1 pail?</w:t>
      </w:r>
    </w:p>
    <w:p>
      <w:pPr>
        <w:numPr>
          <w:ilvl w:val="0"/>
          <w:numId w:val="1000"/>
        </w:numPr>
      </w:pPr>
      <w:r>
        <w:t xml:space="preserve">Here are tape diagrams that represent situations about cleaning sections of highway.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30" name="Picture"/>
            <a:graphic>
              <a:graphicData uri="http://schemas.openxmlformats.org/drawingml/2006/picture">
                <pic:pic>
                  <pic:nvPicPr>
                    <pic:cNvPr descr="/app/tmp/embedder-1671075370.74956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Priya’s class has adopted two equal sections of a highway to keep clean. The combined length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How long is each section?</w:t>
      </w:r>
    </w:p>
    <w:p>
      <w:pPr>
        <w:numPr>
          <w:ilvl w:val="0"/>
          <w:numId w:val="1003"/>
        </w:numPr>
      </w:pPr>
      <w:r>
        <w:t xml:space="preserve">Lin’s class has also adopted some sections of highway to keep clean. If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sections 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each section?</w:t>
      </w:r>
    </w:p>
    <w:p>
      <w:pPr>
        <w:numPr>
          <w:ilvl w:val="0"/>
          <w:numId w:val="1003"/>
        </w:numPr>
      </w:pPr>
      <w:r>
        <w:t xml:space="preserve">A school has adopted a section of highway to keep clean. 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section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the section?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a Cantor ternary set:</w:t>
      </w:r>
    </w:p>
    <w:p>
      <w:pPr>
        <w:numPr>
          <w:ilvl w:val="0"/>
          <w:numId w:val="1004"/>
        </w:numPr>
        <w:pStyle w:val="Compact"/>
      </w:pPr>
      <w:r>
        <w:t xml:space="preserve">Start with a tape diagram of length 1 unit. This is step 1.</w:t>
      </w:r>
    </w:p>
    <w:p>
      <w:pPr>
        <w:numPr>
          <w:ilvl w:val="0"/>
          <w:numId w:val="1004"/>
        </w:numPr>
        <w:pStyle w:val="Compact"/>
      </w:pPr>
      <w:r>
        <w:t xml:space="preserve">Color in the middle third of the tape diagram. This is step 2.</w:t>
      </w:r>
    </w:p>
    <w:p>
      <w:pPr>
        <w:numPr>
          <w:ilvl w:val="0"/>
          <w:numId w:val="1004"/>
        </w:numPr>
        <w:pStyle w:val="Compact"/>
      </w:pPr>
      <w:r>
        <w:t xml:space="preserve">Do the same to each remaining segment that is not colored in. This is step 3.</w:t>
      </w:r>
    </w:p>
    <w:p>
      <w:pPr>
        <w:numPr>
          <w:ilvl w:val="0"/>
          <w:numId w:val="1004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807480" cy="957214"/>
            <wp:effectExtent b="0" l="0" r="0" t="0"/>
            <wp:docPr descr="Three tape diagrams of equal length, step 1, step 2, and step 3. " title="" id="33" name="Picture"/>
            <a:graphic>
              <a:graphicData uri="http://schemas.openxmlformats.org/drawingml/2006/picture">
                <pic:pic>
                  <pic:nvPicPr>
                    <pic:cNvPr descr="/app/tmp/embedder-1671075370.7980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80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How much of the diagram is colored in after step 2? Step 3? Step 10?</w:t>
      </w:r>
    </w:p>
    <w:p>
      <w:pPr>
        <w:numPr>
          <w:ilvl w:val="0"/>
          <w:numId w:val="1005"/>
        </w:numPr>
        <w:pStyle w:val="Compact"/>
      </w:pPr>
      <w:r>
        <w:t xml:space="preserve">If you continue this process, how much of the tape diagram will you color?</w:t>
      </w:r>
    </w:p>
    <w:p>
      <w:pPr>
        <w:numPr>
          <w:ilvl w:val="0"/>
          <w:numId w:val="1005"/>
        </w:numPr>
      </w:pPr>
      <w:r>
        <w:t xml:space="preserve">Can you think of a different process that will give you a similar result? For example, color the first fifth instead of the middle third of each strip.</w:t>
      </w:r>
    </w:p>
    <w:bookmarkEnd w:id="35"/>
    <w:bookmarkEnd w:id="36"/>
    <w:bookmarkStart w:id="46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Sometimes we know the amount for</w:t>
      </w:r>
      <w:r>
        <w:t xml:space="preserve"> </w:t>
      </w:r>
      <w:r>
        <w:rPr>
          <w:iCs/>
          <w:i/>
        </w:rPr>
        <w:t xml:space="preserve">multiple</w:t>
      </w:r>
      <w:r>
        <w:t xml:space="preserve"> </w:t>
      </w:r>
      <w:r>
        <w:t xml:space="preserve">groups, but we don’t know how much is in one group. We can use division to find out.</w:t>
      </w:r>
    </w:p>
    <w:p>
      <w:pPr>
        <w:pStyle w:val="BodyText"/>
      </w:pPr>
      <w:r>
        <w:t xml:space="preserve">For example, if 5 people share 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cherries equally, how many pounds of cherries does each person get?</w:t>
      </w:r>
    </w:p>
    <w:p>
      <w:pPr>
        <w:pStyle w:val="BodyText"/>
      </w:pPr>
      <w:r>
        <w:drawing>
          <wp:inline>
            <wp:extent cx="5943600" cy="3122908"/>
            <wp:effectExtent b="0" l="0" r="0" t="0"/>
            <wp:docPr descr="A fraction bar diagram. 5 equal parts." title="" id="38" name="Picture"/>
            <a:graphic>
              <a:graphicData uri="http://schemas.openxmlformats.org/drawingml/2006/picture">
                <pic:pic>
                  <pic:nvPicPr>
                    <pic:cNvPr descr="/app/tmp/embedder-1671075370.84082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represent this situation with a multiplication equation and a division equation:</w:t>
      </w:r>
      <w:r>
        <w:t xml:space="preserve"> </w:t>
      </w: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can be written as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 Dividing by 5 is equivalent to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  <w:r>
        <w:t xml:space="preserve">. This means each person gets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pounds. </w:t>
      </w:r>
    </w:p>
    <w:p>
      <w:pPr>
        <w:pStyle w:val="BodyText"/>
      </w:pPr>
      <w:r>
        <w:t xml:space="preserve">Other times, we know the amount for</w:t>
      </w:r>
      <w:r>
        <w:t xml:space="preserve"> </w:t>
      </w:r>
      <w:r>
        <w:rPr>
          <w:iCs/>
          <w:i/>
        </w:rPr>
        <w:t xml:space="preserve">a fraction</w:t>
      </w:r>
      <w:r>
        <w:t xml:space="preserve"> </w:t>
      </w:r>
      <w:r>
        <w:t xml:space="preserve">of a group, but we don’t know the size of one whole group. We can also use division to find out.</w:t>
      </w:r>
    </w:p>
    <w:p>
      <w:pPr>
        <w:pStyle w:val="BodyText"/>
      </w:pPr>
      <w:r>
        <w:t xml:space="preserve">For example, Jada poured 5 cups of iced tea in a pitcher and filled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pitcher. How many cups of iced tea fill the entire pitcher?</w:t>
      </w:r>
    </w:p>
    <w:p>
      <w:pPr>
        <w:pStyle w:val="BodyText"/>
      </w:pPr>
      <w:r>
        <w:drawing>
          <wp:inline>
            <wp:extent cx="5943600" cy="4307746"/>
            <wp:effectExtent b="0" l="0" r="0" t="0"/>
            <wp:docPr descr="A fraction bar diagram. 3 equal parts. 2 parts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75370.86527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7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represent this situation with a multiplication equation and a division equation: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The diagram can help us reason about the answer. If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 is 5 cups, then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 is half of 5, which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. Because there are 3 thirds in 1 whole, there would be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in one whole pitcher. We can check our answer by multiplying: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15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6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30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. </w:t>
      </w:r>
    </w:p>
    <w:p>
      <w:pPr>
        <w:pStyle w:val="BodyText"/>
      </w:pPr>
      <w:r>
        <w:t xml:space="preserve">Notice that in the first example, the number of groups is greater than 1 (5 people) and in the second, the number of groups is less than 1 (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pitcher), but the division and multiplication equations for both situations have the same structures.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2022-12-15T03:36:11Z</dcterms:created>
  <dcterms:modified xsi:type="dcterms:W3CDTF">2022-12-15T03:36:11Z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sMw9P/rCuWrX/M14HXqnxQYR0dWfS3R/JuluCANektBTgsd4luE2vt9vZ/XMfCYAOiGZecLSDKgz9ajvlDPEeA==</vt:lpwstr>
  </property>
</Properties>
</file>